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316AC" w14:textId="6E48A084" w:rsidR="001877E3" w:rsidRPr="00FC45E0" w:rsidRDefault="00FC45E0" w:rsidP="00C47075">
      <w:pPr>
        <w:pStyle w:val="TitleAbstractSSPCR"/>
        <w:jc w:val="both"/>
        <w:rPr>
          <w:lang w:val="en-GB"/>
        </w:rPr>
      </w:pPr>
      <w:r w:rsidRPr="00FC45E0">
        <w:rPr>
          <w:lang w:val="en-GB"/>
        </w:rPr>
        <w:t>The Role of the P</w:t>
      </w:r>
      <w:r>
        <w:rPr>
          <w:lang w:val="en-GB"/>
        </w:rPr>
        <w:t>ublic-Private Partnership in the Implementation of the Energy Communities: A Case Study</w:t>
      </w:r>
    </w:p>
    <w:p w14:paraId="1869B70D" w14:textId="33571D7A" w:rsidR="001877E3" w:rsidRPr="00FC45E0" w:rsidRDefault="00393501" w:rsidP="00C47075">
      <w:pPr>
        <w:pStyle w:val="AuthorNamesSSPCR"/>
        <w:jc w:val="both"/>
        <w:rPr>
          <w:lang w:val="en-GB"/>
        </w:rPr>
      </w:pPr>
      <w:r w:rsidRPr="00FC45E0">
        <w:rPr>
          <w:lang w:val="en-GB"/>
        </w:rPr>
        <w:t>Caterina Manfredi Clarke</w:t>
      </w:r>
      <w:r>
        <w:rPr>
          <w:rStyle w:val="FootnoteReference"/>
        </w:rPr>
        <w:footnoteReference w:id="2"/>
      </w:r>
      <w:r w:rsidR="001877E3" w:rsidRPr="00FC45E0">
        <w:rPr>
          <w:lang w:val="en-GB"/>
        </w:rPr>
        <w:t xml:space="preserve"> </w:t>
      </w:r>
    </w:p>
    <w:p w14:paraId="4AA8C0C4" w14:textId="5AD5DB0B" w:rsidR="00C862BA" w:rsidRPr="009D1E8A" w:rsidRDefault="003F7A16" w:rsidP="00C47075">
      <w:pPr>
        <w:pStyle w:val="KeywordsSSPCR"/>
      </w:pPr>
      <w:r w:rsidRPr="009D1E8A">
        <w:t xml:space="preserve">Keywords: </w:t>
      </w:r>
      <w:r w:rsidR="005E1FE5">
        <w:t>RRP</w:t>
      </w:r>
      <w:r w:rsidR="009D1E8A" w:rsidRPr="009D1E8A">
        <w:t xml:space="preserve">, Renewable Energy Communities, Energy Transition, </w:t>
      </w:r>
      <w:r w:rsidR="009D1E8A">
        <w:t xml:space="preserve">Energetic Regulation, Local Administration, Local Communities, </w:t>
      </w:r>
      <w:r w:rsidR="009D1E8A" w:rsidRPr="009D1E8A">
        <w:t>public-private partnerships</w:t>
      </w:r>
    </w:p>
    <w:p w14:paraId="1DD4516A" w14:textId="4612E838" w:rsidR="0017735A" w:rsidRPr="00CC761A" w:rsidRDefault="0017735A" w:rsidP="00C47075">
      <w:pPr>
        <w:spacing w:after="0"/>
        <w:rPr>
          <w:rFonts w:ascii="Arial" w:hAnsi="Arial" w:cs="Arial"/>
          <w:sz w:val="20"/>
          <w:szCs w:val="20"/>
          <w:lang w:val="en-GB"/>
        </w:rPr>
      </w:pPr>
      <w:r w:rsidRPr="00CC761A">
        <w:rPr>
          <w:rFonts w:ascii="Arial" w:hAnsi="Arial" w:cs="Arial"/>
          <w:sz w:val="20"/>
          <w:szCs w:val="20"/>
          <w:lang w:val="en-GB"/>
        </w:rPr>
        <w:t xml:space="preserve">The Italian </w:t>
      </w:r>
      <w:r w:rsidR="009C3A41" w:rsidRPr="00CC761A">
        <w:rPr>
          <w:rFonts w:ascii="Arial" w:hAnsi="Arial" w:cs="Arial"/>
          <w:sz w:val="20"/>
          <w:szCs w:val="20"/>
          <w:lang w:val="en-GB"/>
        </w:rPr>
        <w:t>RRP</w:t>
      </w:r>
      <w:r w:rsidRPr="00CC761A">
        <w:rPr>
          <w:rFonts w:ascii="Arial" w:hAnsi="Arial" w:cs="Arial"/>
          <w:sz w:val="20"/>
          <w:szCs w:val="20"/>
          <w:lang w:val="en-GB"/>
        </w:rPr>
        <w:t xml:space="preserve"> invests € 2.2 billion in Renewable Energy Communities</w:t>
      </w:r>
      <w:r w:rsidR="00B2644B" w:rsidRPr="00CC761A">
        <w:rPr>
          <w:rStyle w:val="FootnoteReference"/>
          <w:rFonts w:ascii="Arial" w:hAnsi="Arial" w:cs="Arial"/>
          <w:sz w:val="20"/>
          <w:szCs w:val="20"/>
          <w:lang w:val="en-GB"/>
        </w:rPr>
        <w:footnoteReference w:id="3"/>
      </w:r>
      <w:r w:rsidRPr="00CC761A">
        <w:rPr>
          <w:rFonts w:ascii="Arial" w:hAnsi="Arial" w:cs="Arial"/>
          <w:sz w:val="20"/>
          <w:szCs w:val="20"/>
          <w:lang w:val="en-GB"/>
        </w:rPr>
        <w:t xml:space="preserve"> and identifies municipalities with fewer than 5,000 inhabitants as the implementing entities. </w:t>
      </w:r>
    </w:p>
    <w:p w14:paraId="34812195" w14:textId="6755A79C" w:rsidR="0017735A" w:rsidRPr="00CC761A" w:rsidRDefault="0017735A" w:rsidP="00C47075">
      <w:pPr>
        <w:spacing w:after="0"/>
        <w:rPr>
          <w:rFonts w:ascii="Arial" w:hAnsi="Arial" w:cs="Arial"/>
          <w:sz w:val="20"/>
          <w:szCs w:val="20"/>
          <w:lang w:val="en-GB"/>
        </w:rPr>
      </w:pPr>
      <w:r w:rsidRPr="00CC761A">
        <w:rPr>
          <w:rFonts w:ascii="Arial" w:hAnsi="Arial" w:cs="Arial"/>
          <w:sz w:val="20"/>
          <w:szCs w:val="20"/>
          <w:lang w:val="en-GB"/>
        </w:rPr>
        <w:t xml:space="preserve">However, the goal of the </w:t>
      </w:r>
      <w:r w:rsidR="009C3A41" w:rsidRPr="00CC761A">
        <w:rPr>
          <w:rFonts w:ascii="Arial" w:hAnsi="Arial" w:cs="Arial"/>
          <w:sz w:val="20"/>
          <w:szCs w:val="20"/>
          <w:lang w:val="en-GB"/>
        </w:rPr>
        <w:t>R</w:t>
      </w:r>
      <w:r w:rsidRPr="00CC761A">
        <w:rPr>
          <w:rFonts w:ascii="Arial" w:hAnsi="Arial" w:cs="Arial"/>
          <w:sz w:val="20"/>
          <w:szCs w:val="20"/>
          <w:lang w:val="en-GB"/>
        </w:rPr>
        <w:t xml:space="preserve">RP </w:t>
      </w:r>
      <w:r w:rsidR="00C47075" w:rsidRPr="00CC761A">
        <w:rPr>
          <w:rFonts w:ascii="Arial" w:hAnsi="Arial" w:cs="Arial"/>
          <w:sz w:val="20"/>
          <w:szCs w:val="20"/>
          <w:lang w:val="en-GB"/>
        </w:rPr>
        <w:t>could</w:t>
      </w:r>
      <w:r w:rsidRPr="00CC761A">
        <w:rPr>
          <w:rFonts w:ascii="Arial" w:hAnsi="Arial" w:cs="Arial"/>
          <w:sz w:val="20"/>
          <w:szCs w:val="20"/>
          <w:lang w:val="en-GB"/>
        </w:rPr>
        <w:t xml:space="preserve"> likely fail. This is due not only to (</w:t>
      </w:r>
      <w:proofErr w:type="spellStart"/>
      <w:r w:rsidRPr="00CC761A">
        <w:rPr>
          <w:rFonts w:ascii="Arial" w:hAnsi="Arial" w:cs="Arial"/>
          <w:sz w:val="20"/>
          <w:szCs w:val="20"/>
          <w:lang w:val="en-GB"/>
        </w:rPr>
        <w:t>i</w:t>
      </w:r>
      <w:proofErr w:type="spellEnd"/>
      <w:r w:rsidRPr="00CC761A">
        <w:rPr>
          <w:rFonts w:ascii="Arial" w:hAnsi="Arial" w:cs="Arial"/>
          <w:sz w:val="20"/>
          <w:szCs w:val="20"/>
          <w:lang w:val="en-GB"/>
        </w:rPr>
        <w:t>) the incompleteness and regulatory instability of the discipline of energy communities</w:t>
      </w:r>
      <w:r w:rsidR="00B2644B" w:rsidRPr="00CC761A">
        <w:rPr>
          <w:rStyle w:val="FootnoteReference"/>
          <w:rFonts w:ascii="Arial" w:hAnsi="Arial" w:cs="Arial"/>
          <w:sz w:val="20"/>
          <w:szCs w:val="20"/>
          <w:lang w:val="en-GB"/>
        </w:rPr>
        <w:footnoteReference w:id="4"/>
      </w:r>
      <w:r w:rsidRPr="00CC761A">
        <w:rPr>
          <w:rFonts w:ascii="Arial" w:hAnsi="Arial" w:cs="Arial"/>
          <w:sz w:val="20"/>
          <w:szCs w:val="20"/>
          <w:lang w:val="en-GB"/>
        </w:rPr>
        <w:t xml:space="preserve"> or</w:t>
      </w:r>
      <w:r w:rsidR="00B2644B" w:rsidRPr="00CC761A">
        <w:rPr>
          <w:rFonts w:ascii="Arial" w:hAnsi="Arial" w:cs="Arial"/>
          <w:sz w:val="20"/>
          <w:szCs w:val="20"/>
          <w:lang w:val="en-GB"/>
        </w:rPr>
        <w:t xml:space="preserve"> to</w:t>
      </w:r>
      <w:r w:rsidRPr="00CC761A">
        <w:rPr>
          <w:rFonts w:ascii="Arial" w:hAnsi="Arial" w:cs="Arial"/>
          <w:sz w:val="20"/>
          <w:szCs w:val="20"/>
          <w:lang w:val="en-GB"/>
        </w:rPr>
        <w:t xml:space="preserve"> (ii) the slowness of bureaucratic procedures, but also to (iii) the structural limits of local administrations</w:t>
      </w:r>
      <w:r w:rsidR="00B2644B" w:rsidRPr="00CC761A">
        <w:rPr>
          <w:rFonts w:ascii="Arial" w:hAnsi="Arial" w:cs="Arial"/>
          <w:sz w:val="20"/>
          <w:szCs w:val="20"/>
          <w:lang w:val="en-GB"/>
        </w:rPr>
        <w:t>.</w:t>
      </w:r>
    </w:p>
    <w:p w14:paraId="58F21F34" w14:textId="1056E394" w:rsidR="0017735A" w:rsidRPr="00CC761A" w:rsidRDefault="0017735A" w:rsidP="00C47075">
      <w:pPr>
        <w:spacing w:after="0"/>
        <w:rPr>
          <w:rFonts w:ascii="Arial" w:hAnsi="Arial" w:cs="Arial"/>
          <w:sz w:val="20"/>
          <w:szCs w:val="20"/>
          <w:lang w:val="en-GB"/>
        </w:rPr>
      </w:pPr>
      <w:r w:rsidRPr="00CC761A">
        <w:rPr>
          <w:rFonts w:ascii="Arial" w:hAnsi="Arial" w:cs="Arial"/>
          <w:sz w:val="20"/>
          <w:szCs w:val="20"/>
          <w:lang w:val="en-GB"/>
        </w:rPr>
        <w:t xml:space="preserve">In order to receive </w:t>
      </w:r>
      <w:r w:rsidR="00B2644B" w:rsidRPr="00CC761A">
        <w:rPr>
          <w:rFonts w:ascii="Arial" w:hAnsi="Arial" w:cs="Arial"/>
          <w:sz w:val="20"/>
          <w:szCs w:val="20"/>
          <w:lang w:val="en-GB"/>
        </w:rPr>
        <w:t>RRP</w:t>
      </w:r>
      <w:r w:rsidRPr="00CC761A">
        <w:rPr>
          <w:rFonts w:ascii="Arial" w:hAnsi="Arial" w:cs="Arial"/>
          <w:sz w:val="20"/>
          <w:szCs w:val="20"/>
          <w:lang w:val="en-GB"/>
        </w:rPr>
        <w:t xml:space="preserve"> funds, the municipality must partially anticipate the financing, prepare a project and report. One Italian municipality out of 4 is in a situation of economic instability</w:t>
      </w:r>
      <w:r w:rsidR="00B2644B" w:rsidRPr="00CC761A">
        <w:rPr>
          <w:rStyle w:val="FootnoteReference"/>
          <w:rFonts w:ascii="Arial" w:hAnsi="Arial" w:cs="Arial"/>
          <w:sz w:val="20"/>
          <w:szCs w:val="20"/>
          <w:lang w:val="en-GB"/>
        </w:rPr>
        <w:footnoteReference w:id="5"/>
      </w:r>
      <w:r w:rsidRPr="00CC761A">
        <w:rPr>
          <w:rFonts w:ascii="Arial" w:hAnsi="Arial" w:cs="Arial"/>
          <w:sz w:val="20"/>
          <w:szCs w:val="20"/>
          <w:lang w:val="en-GB"/>
        </w:rPr>
        <w:t xml:space="preserve">: it has no possibility of committing funds and entrusting the tasks of planning. Therefore, in the absence of simplification measures or specific interventions on the part of the Regions, these </w:t>
      </w:r>
      <w:r w:rsidR="00B2644B" w:rsidRPr="00CC761A">
        <w:rPr>
          <w:rFonts w:ascii="Arial" w:hAnsi="Arial" w:cs="Arial"/>
          <w:sz w:val="20"/>
          <w:szCs w:val="20"/>
          <w:lang w:val="en-GB"/>
        </w:rPr>
        <w:t>RRP</w:t>
      </w:r>
      <w:r w:rsidRPr="00CC761A">
        <w:rPr>
          <w:rFonts w:ascii="Arial" w:hAnsi="Arial" w:cs="Arial"/>
          <w:sz w:val="20"/>
          <w:szCs w:val="20"/>
          <w:lang w:val="en-GB"/>
        </w:rPr>
        <w:t xml:space="preserve"> funds risk being returned. </w:t>
      </w:r>
    </w:p>
    <w:p w14:paraId="5BA3F212" w14:textId="77777777" w:rsidR="0017735A" w:rsidRPr="00CC761A" w:rsidRDefault="0017735A" w:rsidP="00C47075">
      <w:pPr>
        <w:spacing w:after="0"/>
        <w:rPr>
          <w:rFonts w:ascii="Arial" w:hAnsi="Arial" w:cs="Arial"/>
          <w:sz w:val="20"/>
          <w:szCs w:val="20"/>
          <w:lang w:val="en-GB"/>
        </w:rPr>
      </w:pPr>
      <w:r w:rsidRPr="00CC761A">
        <w:rPr>
          <w:rFonts w:ascii="Arial" w:hAnsi="Arial" w:cs="Arial"/>
          <w:sz w:val="20"/>
          <w:szCs w:val="20"/>
          <w:lang w:val="en-GB"/>
        </w:rPr>
        <w:t>In the specialized debate and in institutional circles there does not seem to be full awareness of these critical issues. Moreover, local administrations often lack the necessary planning skills.</w:t>
      </w:r>
    </w:p>
    <w:p w14:paraId="3B8A70C2" w14:textId="41BE991F" w:rsidR="0017735A" w:rsidRPr="00CC761A" w:rsidRDefault="0017735A" w:rsidP="00C47075">
      <w:pPr>
        <w:spacing w:after="0"/>
        <w:rPr>
          <w:rFonts w:ascii="Arial" w:hAnsi="Arial" w:cs="Arial"/>
          <w:sz w:val="20"/>
          <w:szCs w:val="20"/>
          <w:lang w:val="en-GB"/>
        </w:rPr>
      </w:pPr>
      <w:r w:rsidRPr="00CC761A">
        <w:rPr>
          <w:rFonts w:ascii="Arial" w:hAnsi="Arial" w:cs="Arial"/>
          <w:sz w:val="20"/>
          <w:szCs w:val="20"/>
          <w:lang w:val="en-GB"/>
        </w:rPr>
        <w:t>The research moves from the conviction that the energy transition needs the necessary contribution of the private sector - not only investment</w:t>
      </w:r>
      <w:r w:rsidR="00C47075" w:rsidRPr="00CC761A">
        <w:rPr>
          <w:rFonts w:ascii="Arial" w:hAnsi="Arial" w:cs="Arial"/>
          <w:sz w:val="20"/>
          <w:szCs w:val="20"/>
          <w:lang w:val="en-GB"/>
        </w:rPr>
        <w:t>s</w:t>
      </w:r>
      <w:r w:rsidRPr="00CC761A">
        <w:rPr>
          <w:rFonts w:ascii="Arial" w:hAnsi="Arial" w:cs="Arial"/>
          <w:sz w:val="20"/>
          <w:szCs w:val="20"/>
          <w:lang w:val="en-GB"/>
        </w:rPr>
        <w:t>, but also its experience - in dialogue with the local community. To this end, a case study is</w:t>
      </w:r>
      <w:r w:rsidR="00C47075" w:rsidRPr="00CC761A">
        <w:rPr>
          <w:rFonts w:ascii="Arial" w:hAnsi="Arial" w:cs="Arial"/>
          <w:sz w:val="20"/>
          <w:szCs w:val="20"/>
          <w:lang w:val="en-GB"/>
        </w:rPr>
        <w:t xml:space="preserve"> presented</w:t>
      </w:r>
      <w:r w:rsidRPr="00CC761A">
        <w:rPr>
          <w:rFonts w:ascii="Arial" w:hAnsi="Arial" w:cs="Arial"/>
          <w:sz w:val="20"/>
          <w:szCs w:val="20"/>
          <w:lang w:val="en-GB"/>
        </w:rPr>
        <w:t xml:space="preserve"> concerning the experimentation of a public-private collaboration between a small municipality in the Lazio Region and an </w:t>
      </w:r>
      <w:proofErr w:type="spellStart"/>
      <w:r w:rsidRPr="00CC761A">
        <w:rPr>
          <w:rFonts w:ascii="Arial" w:hAnsi="Arial" w:cs="Arial"/>
          <w:sz w:val="20"/>
          <w:szCs w:val="20"/>
          <w:lang w:val="en-GB"/>
        </w:rPr>
        <w:t>ESCo</w:t>
      </w:r>
      <w:proofErr w:type="spellEnd"/>
      <w:r w:rsidRPr="00CC761A">
        <w:rPr>
          <w:rFonts w:ascii="Arial" w:hAnsi="Arial" w:cs="Arial"/>
          <w:sz w:val="20"/>
          <w:szCs w:val="20"/>
          <w:lang w:val="en-GB"/>
        </w:rPr>
        <w:t xml:space="preserve"> aimed at the establishment of an Energy Community. This is done in order to bring to light and </w:t>
      </w:r>
      <w:proofErr w:type="spellStart"/>
      <w:r w:rsidRPr="00CC761A">
        <w:rPr>
          <w:rFonts w:ascii="Arial" w:hAnsi="Arial" w:cs="Arial"/>
          <w:sz w:val="20"/>
          <w:szCs w:val="20"/>
          <w:lang w:val="en-GB"/>
        </w:rPr>
        <w:t>analyze</w:t>
      </w:r>
      <w:proofErr w:type="spellEnd"/>
      <w:r w:rsidRPr="00CC761A">
        <w:rPr>
          <w:rFonts w:ascii="Arial" w:hAnsi="Arial" w:cs="Arial"/>
          <w:sz w:val="20"/>
          <w:szCs w:val="20"/>
          <w:lang w:val="en-GB"/>
        </w:rPr>
        <w:t xml:space="preserve">: </w:t>
      </w:r>
    </w:p>
    <w:p w14:paraId="4914A29C" w14:textId="77777777" w:rsidR="0017735A" w:rsidRPr="00CC761A" w:rsidRDefault="0017735A" w:rsidP="00C47075">
      <w:pPr>
        <w:spacing w:after="0"/>
        <w:rPr>
          <w:rFonts w:ascii="Arial" w:hAnsi="Arial" w:cs="Arial"/>
          <w:sz w:val="20"/>
          <w:szCs w:val="20"/>
          <w:lang w:val="en-GB"/>
        </w:rPr>
      </w:pPr>
      <w:r w:rsidRPr="00CC761A">
        <w:rPr>
          <w:rFonts w:ascii="Arial" w:hAnsi="Arial" w:cs="Arial"/>
          <w:sz w:val="20"/>
          <w:szCs w:val="20"/>
          <w:lang w:val="en-GB"/>
        </w:rPr>
        <w:lastRenderedPageBreak/>
        <w:t>(</w:t>
      </w:r>
      <w:proofErr w:type="spellStart"/>
      <w:r w:rsidRPr="00CC761A">
        <w:rPr>
          <w:rFonts w:ascii="Arial" w:hAnsi="Arial" w:cs="Arial"/>
          <w:sz w:val="20"/>
          <w:szCs w:val="20"/>
          <w:lang w:val="en-GB"/>
        </w:rPr>
        <w:t>i</w:t>
      </w:r>
      <w:proofErr w:type="spellEnd"/>
      <w:r w:rsidRPr="00CC761A">
        <w:rPr>
          <w:rFonts w:ascii="Arial" w:hAnsi="Arial" w:cs="Arial"/>
          <w:sz w:val="20"/>
          <w:szCs w:val="20"/>
          <w:lang w:val="en-GB"/>
        </w:rPr>
        <w:t xml:space="preserve">) the bottlenecks that, at the level of central - regional and local Administrations inhibit the flow of funds allocated in the budget to energy communities towards their efficient </w:t>
      </w:r>
      <w:proofErr w:type="gramStart"/>
      <w:r w:rsidRPr="00CC761A">
        <w:rPr>
          <w:rFonts w:ascii="Arial" w:hAnsi="Arial" w:cs="Arial"/>
          <w:sz w:val="20"/>
          <w:szCs w:val="20"/>
          <w:lang w:val="en-GB"/>
        </w:rPr>
        <w:t>allocation;</w:t>
      </w:r>
      <w:proofErr w:type="gramEnd"/>
    </w:p>
    <w:p w14:paraId="37AF163C" w14:textId="77777777" w:rsidR="0017735A" w:rsidRPr="00CC761A" w:rsidRDefault="0017735A" w:rsidP="00C47075">
      <w:pPr>
        <w:spacing w:after="0"/>
        <w:rPr>
          <w:rFonts w:ascii="Arial" w:hAnsi="Arial" w:cs="Arial"/>
          <w:sz w:val="20"/>
          <w:szCs w:val="20"/>
          <w:lang w:val="en-GB"/>
        </w:rPr>
      </w:pPr>
      <w:r w:rsidRPr="00CC761A">
        <w:rPr>
          <w:rFonts w:ascii="Arial" w:hAnsi="Arial" w:cs="Arial"/>
          <w:sz w:val="20"/>
          <w:szCs w:val="20"/>
          <w:lang w:val="en-GB"/>
        </w:rPr>
        <w:t xml:space="preserve">(ii) the bottlenecks present within local government and how they can be overcome through virtuous public-private </w:t>
      </w:r>
      <w:proofErr w:type="gramStart"/>
      <w:r w:rsidRPr="00CC761A">
        <w:rPr>
          <w:rFonts w:ascii="Arial" w:hAnsi="Arial" w:cs="Arial"/>
          <w:sz w:val="20"/>
          <w:szCs w:val="20"/>
          <w:lang w:val="en-GB"/>
        </w:rPr>
        <w:t>collaboration;</w:t>
      </w:r>
      <w:proofErr w:type="gramEnd"/>
    </w:p>
    <w:p w14:paraId="52F4D449" w14:textId="77777777" w:rsidR="0017735A" w:rsidRPr="00CC761A" w:rsidRDefault="0017735A" w:rsidP="00C47075">
      <w:pPr>
        <w:spacing w:after="0"/>
        <w:rPr>
          <w:rFonts w:ascii="Arial" w:hAnsi="Arial" w:cs="Arial"/>
          <w:sz w:val="20"/>
          <w:szCs w:val="20"/>
          <w:lang w:val="en-GB"/>
        </w:rPr>
      </w:pPr>
      <w:r w:rsidRPr="00CC761A">
        <w:rPr>
          <w:rFonts w:ascii="Arial" w:hAnsi="Arial" w:cs="Arial"/>
          <w:sz w:val="20"/>
          <w:szCs w:val="20"/>
          <w:lang w:val="en-GB"/>
        </w:rPr>
        <w:t xml:space="preserve">(iii) what are the most useful legal instruments to regulate the relationship between local governments and </w:t>
      </w:r>
      <w:proofErr w:type="spellStart"/>
      <w:r w:rsidRPr="00CC761A">
        <w:rPr>
          <w:rFonts w:ascii="Arial" w:hAnsi="Arial" w:cs="Arial"/>
          <w:sz w:val="20"/>
          <w:szCs w:val="20"/>
          <w:lang w:val="en-GB"/>
        </w:rPr>
        <w:t>ESCos</w:t>
      </w:r>
      <w:proofErr w:type="spellEnd"/>
      <w:r w:rsidRPr="00CC761A">
        <w:rPr>
          <w:rFonts w:ascii="Arial" w:hAnsi="Arial" w:cs="Arial"/>
          <w:sz w:val="20"/>
          <w:szCs w:val="20"/>
          <w:lang w:val="en-GB"/>
        </w:rPr>
        <w:t xml:space="preserve"> (in terms of energy service contract or PPP).</w:t>
      </w:r>
    </w:p>
    <w:p w14:paraId="1580E238" w14:textId="206EED3E" w:rsidR="0017735A" w:rsidRPr="00CC761A" w:rsidRDefault="0017735A" w:rsidP="00C47075">
      <w:pPr>
        <w:spacing w:after="0"/>
        <w:rPr>
          <w:rFonts w:ascii="Arial" w:hAnsi="Arial" w:cs="Arial"/>
          <w:sz w:val="20"/>
          <w:szCs w:val="20"/>
          <w:lang w:val="en-GB"/>
        </w:rPr>
      </w:pPr>
      <w:r w:rsidRPr="00CC761A">
        <w:rPr>
          <w:rFonts w:ascii="Arial" w:hAnsi="Arial" w:cs="Arial"/>
          <w:sz w:val="20"/>
          <w:szCs w:val="20"/>
          <w:lang w:val="en-GB"/>
        </w:rPr>
        <w:t>This solution, where effective, could be replicated on a larger scale with reference to the</w:t>
      </w:r>
      <w:r w:rsidR="00B2644B" w:rsidRPr="00CC761A">
        <w:rPr>
          <w:rFonts w:ascii="Arial" w:hAnsi="Arial" w:cs="Arial"/>
          <w:sz w:val="20"/>
          <w:szCs w:val="20"/>
          <w:lang w:val="en-GB"/>
        </w:rPr>
        <w:t xml:space="preserve"> RRP</w:t>
      </w:r>
      <w:r w:rsidRPr="00CC761A">
        <w:rPr>
          <w:rFonts w:ascii="Arial" w:hAnsi="Arial" w:cs="Arial"/>
          <w:sz w:val="20"/>
          <w:szCs w:val="20"/>
          <w:lang w:val="en-GB"/>
        </w:rPr>
        <w:t xml:space="preserve"> funds, with the aim of being reproposed as a benchmark to the regulator for the implementation of Energy Communities (</w:t>
      </w:r>
      <w:proofErr w:type="spellStart"/>
      <w:r w:rsidRPr="00CC761A">
        <w:rPr>
          <w:rFonts w:ascii="Arial" w:hAnsi="Arial" w:cs="Arial"/>
          <w:sz w:val="20"/>
          <w:szCs w:val="20"/>
          <w:lang w:val="en-GB"/>
        </w:rPr>
        <w:t>Bassan</w:t>
      </w:r>
      <w:proofErr w:type="spellEnd"/>
      <w:r w:rsidRPr="00CC761A">
        <w:rPr>
          <w:rFonts w:ascii="Arial" w:hAnsi="Arial" w:cs="Arial"/>
          <w:sz w:val="20"/>
          <w:szCs w:val="20"/>
          <w:lang w:val="en-GB"/>
        </w:rPr>
        <w:t>, 2019) and a wider use of public-private collaboration tools.</w:t>
      </w:r>
    </w:p>
    <w:p w14:paraId="11270F7A" w14:textId="17810EB0" w:rsidR="001877E3" w:rsidRPr="00CC761A" w:rsidRDefault="0017735A" w:rsidP="00C47075">
      <w:pPr>
        <w:rPr>
          <w:rFonts w:ascii="Arial" w:hAnsi="Arial" w:cs="Arial"/>
          <w:sz w:val="20"/>
          <w:szCs w:val="20"/>
          <w:lang w:val="en-GB"/>
        </w:rPr>
      </w:pPr>
      <w:r w:rsidRPr="00CC761A">
        <w:rPr>
          <w:rFonts w:ascii="Arial" w:hAnsi="Arial" w:cs="Arial"/>
          <w:sz w:val="20"/>
          <w:szCs w:val="20"/>
          <w:lang w:val="en-GB"/>
        </w:rPr>
        <w:t>Overall, the research findings will provide analytical tools to interpret the regulatory mechanisms of the ongoing energy transition.</w:t>
      </w:r>
    </w:p>
    <w:p w14:paraId="248EA619" w14:textId="4071757B" w:rsidR="001877E3" w:rsidRPr="00CC761A" w:rsidRDefault="001877E3" w:rsidP="00C47075">
      <w:pPr>
        <w:rPr>
          <w:rFonts w:ascii="Arial" w:hAnsi="Arial" w:cs="Arial"/>
          <w:sz w:val="20"/>
          <w:szCs w:val="20"/>
          <w:lang w:val="en-GB"/>
        </w:rPr>
      </w:pPr>
    </w:p>
    <w:sectPr w:rsidR="001877E3" w:rsidRPr="00CC761A" w:rsidSect="001877E3">
      <w:headerReference w:type="default" r:id="rId11"/>
      <w:footerReference w:type="default" r:id="rId12"/>
      <w:footnotePr>
        <w:numRestart w:val="eachPage"/>
      </w:footnotePr>
      <w:type w:val="oddPage"/>
      <w:pgSz w:w="8400" w:h="11900" w:code="9"/>
      <w:pgMar w:top="1521" w:right="851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7DD41" w14:textId="77777777" w:rsidR="009041A5" w:rsidRDefault="009041A5" w:rsidP="008279F5">
      <w:pPr>
        <w:spacing w:after="0"/>
      </w:pPr>
      <w:r>
        <w:separator/>
      </w:r>
    </w:p>
  </w:endnote>
  <w:endnote w:type="continuationSeparator" w:id="0">
    <w:p w14:paraId="44C56F6F" w14:textId="77777777" w:rsidR="009041A5" w:rsidRDefault="009041A5" w:rsidP="008279F5">
      <w:pPr>
        <w:spacing w:after="0"/>
      </w:pPr>
      <w:r>
        <w:continuationSeparator/>
      </w:r>
    </w:p>
  </w:endnote>
  <w:endnote w:type="continuationNotice" w:id="1">
    <w:p w14:paraId="6556D063" w14:textId="77777777" w:rsidR="009041A5" w:rsidRDefault="009041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A0A53" w14:textId="7B53C68B" w:rsidR="00C25372" w:rsidRPr="001877E3" w:rsidRDefault="00C25372" w:rsidP="001877E3">
    <w:pPr>
      <w:pStyle w:val="Footer"/>
      <w:spacing w:before="120" w:after="0"/>
      <w:jc w:val="center"/>
      <w:rPr>
        <w:szCs w:val="16"/>
      </w:rPr>
    </w:pPr>
    <w:r w:rsidRPr="006A5AE9">
      <w:rPr>
        <w:rFonts w:cs="Arial"/>
        <w:b/>
        <w:bCs/>
        <w:szCs w:val="16"/>
      </w:rPr>
      <w:t>S</w:t>
    </w:r>
    <w:r>
      <w:rPr>
        <w:rFonts w:cs="Arial"/>
        <w:b/>
        <w:bCs/>
        <w:szCs w:val="16"/>
      </w:rPr>
      <w:t>SPCR 2019</w:t>
    </w:r>
    <w:r w:rsidRPr="006A5AE9">
      <w:rPr>
        <w:rFonts w:cs="Arial"/>
        <w:b/>
        <w:bCs/>
        <w:szCs w:val="16"/>
      </w:rPr>
      <w:t xml:space="preserve"> - </w:t>
    </w:r>
    <w:r w:rsidRPr="006A5AE9">
      <w:rPr>
        <w:rFonts w:cs="Arial"/>
        <w:b/>
        <w:bCs/>
        <w:color w:val="7F7F7F"/>
        <w:szCs w:val="16"/>
      </w:rPr>
      <w:t>Page</w:t>
    </w:r>
    <w:r w:rsidRPr="006A5AE9">
      <w:rPr>
        <w:rFonts w:cs="Arial"/>
        <w:b/>
        <w:bCs/>
        <w:szCs w:val="16"/>
      </w:rPr>
      <w:t xml:space="preserve"> | </w:t>
    </w:r>
    <w:r w:rsidRPr="006A5AE9">
      <w:rPr>
        <w:rFonts w:cs="Arial"/>
        <w:b/>
        <w:bCs/>
        <w:szCs w:val="16"/>
      </w:rPr>
      <w:fldChar w:fldCharType="begin"/>
    </w:r>
    <w:r w:rsidRPr="008F6BAC">
      <w:rPr>
        <w:rFonts w:cs="Arial"/>
        <w:b/>
        <w:bCs/>
        <w:szCs w:val="16"/>
      </w:rPr>
      <w:instrText xml:space="preserve"> PAGE   \* MERGEFORMAT </w:instrText>
    </w:r>
    <w:r w:rsidRPr="006A5AE9">
      <w:rPr>
        <w:rFonts w:cs="Arial"/>
        <w:b/>
        <w:bCs/>
        <w:szCs w:val="16"/>
      </w:rPr>
      <w:fldChar w:fldCharType="separate"/>
    </w:r>
    <w:r w:rsidR="008F3FEF">
      <w:rPr>
        <w:rFonts w:cs="Arial"/>
        <w:b/>
        <w:bCs/>
        <w:noProof/>
        <w:szCs w:val="16"/>
      </w:rPr>
      <w:t>2</w:t>
    </w:r>
    <w:r w:rsidRPr="006A5AE9">
      <w:rPr>
        <w:rFonts w:cs="Arial"/>
        <w:b/>
        <w:bCs/>
        <w:noProof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19E8F" w14:textId="77777777" w:rsidR="009041A5" w:rsidRDefault="009041A5" w:rsidP="008279F5">
      <w:pPr>
        <w:spacing w:after="0"/>
      </w:pPr>
      <w:r>
        <w:separator/>
      </w:r>
    </w:p>
  </w:footnote>
  <w:footnote w:type="continuationSeparator" w:id="0">
    <w:p w14:paraId="11776D6A" w14:textId="77777777" w:rsidR="009041A5" w:rsidRDefault="009041A5" w:rsidP="008279F5">
      <w:pPr>
        <w:spacing w:after="0"/>
      </w:pPr>
      <w:r>
        <w:continuationSeparator/>
      </w:r>
    </w:p>
  </w:footnote>
  <w:footnote w:type="continuationNotice" w:id="1">
    <w:p w14:paraId="6A155284" w14:textId="77777777" w:rsidR="009041A5" w:rsidRDefault="009041A5">
      <w:pPr>
        <w:spacing w:after="0"/>
      </w:pPr>
    </w:p>
  </w:footnote>
  <w:footnote w:id="2">
    <w:p w14:paraId="4BBC5395" w14:textId="7FA6ADBE" w:rsidR="00393501" w:rsidRPr="00BC6D29" w:rsidRDefault="00393501">
      <w:pPr>
        <w:pStyle w:val="FootnoteText"/>
        <w:rPr>
          <w:sz w:val="12"/>
          <w:szCs w:val="12"/>
          <w:lang w:val="en-GB"/>
        </w:rPr>
      </w:pPr>
      <w:r w:rsidRPr="00BC6D29">
        <w:rPr>
          <w:sz w:val="12"/>
          <w:szCs w:val="12"/>
        </w:rPr>
        <w:footnoteRef/>
      </w:r>
      <w:r w:rsidRPr="00BC6D29">
        <w:rPr>
          <w:sz w:val="12"/>
          <w:szCs w:val="12"/>
          <w:lang w:val="en-GB"/>
        </w:rPr>
        <w:t xml:space="preserve"> PhD Candidate at </w:t>
      </w:r>
      <w:r w:rsidR="009D44A0" w:rsidRPr="00BC6D29">
        <w:rPr>
          <w:sz w:val="12"/>
          <w:szCs w:val="12"/>
          <w:lang w:val="en-GB"/>
        </w:rPr>
        <w:t xml:space="preserve">University of </w:t>
      </w:r>
      <w:r w:rsidRPr="00BC6D29">
        <w:rPr>
          <w:sz w:val="12"/>
          <w:szCs w:val="12"/>
          <w:lang w:val="en-GB"/>
        </w:rPr>
        <w:t xml:space="preserve">Roma Tre (Rome); </w:t>
      </w:r>
      <w:r w:rsidR="009D44A0" w:rsidRPr="00BC6D29">
        <w:rPr>
          <w:sz w:val="12"/>
          <w:szCs w:val="12"/>
          <w:lang w:val="en-GB"/>
        </w:rPr>
        <w:t>cmanfrediclarke@uniroma3.it.</w:t>
      </w:r>
    </w:p>
  </w:footnote>
  <w:footnote w:id="3">
    <w:p w14:paraId="5E637C84" w14:textId="313BCEB4" w:rsidR="00B2644B" w:rsidRPr="00CC761A" w:rsidRDefault="00B2644B">
      <w:pPr>
        <w:pStyle w:val="FootnoteText"/>
        <w:rPr>
          <w:sz w:val="12"/>
          <w:szCs w:val="12"/>
          <w:lang w:val="en-US"/>
        </w:rPr>
      </w:pPr>
      <w:r w:rsidRPr="00BC6D29">
        <w:rPr>
          <w:sz w:val="12"/>
          <w:szCs w:val="12"/>
        </w:rPr>
        <w:footnoteRef/>
      </w:r>
      <w:r w:rsidRPr="00CC761A">
        <w:rPr>
          <w:sz w:val="12"/>
          <w:szCs w:val="12"/>
          <w:lang w:val="en-US"/>
        </w:rPr>
        <w:t xml:space="preserve"> </w:t>
      </w:r>
      <w:r w:rsidRPr="00CC761A">
        <w:rPr>
          <w:sz w:val="12"/>
          <w:szCs w:val="12"/>
          <w:lang w:val="en-US"/>
        </w:rPr>
        <w:t>See Italian RRP M2C2 Investment 1.2</w:t>
      </w:r>
    </w:p>
  </w:footnote>
  <w:footnote w:id="4">
    <w:p w14:paraId="132A4C6E" w14:textId="244817E8" w:rsidR="00B2644B" w:rsidRPr="00CC761A" w:rsidRDefault="00B2644B">
      <w:pPr>
        <w:pStyle w:val="FootnoteText"/>
        <w:rPr>
          <w:sz w:val="12"/>
          <w:szCs w:val="12"/>
          <w:lang w:val="en-US"/>
        </w:rPr>
      </w:pPr>
      <w:r w:rsidRPr="00BC6D29">
        <w:rPr>
          <w:sz w:val="12"/>
          <w:szCs w:val="12"/>
        </w:rPr>
        <w:footnoteRef/>
      </w:r>
      <w:r w:rsidRPr="00CC761A">
        <w:rPr>
          <w:sz w:val="12"/>
          <w:szCs w:val="12"/>
          <w:lang w:val="en-US"/>
        </w:rPr>
        <w:t xml:space="preserve"> The Italian regulatory framework on Renewable Communities, in force since December 2021, is not yet complete: the implementing measures of the Authorities are missing. Moreover, the EU RED II Directive, of which the Italian regulation is an implementation, is currently subject to possible amendment.</w:t>
      </w:r>
    </w:p>
  </w:footnote>
  <w:footnote w:id="5">
    <w:p w14:paraId="6259FE40" w14:textId="2EC68D94" w:rsidR="00B2644B" w:rsidRPr="00B2644B" w:rsidRDefault="00B2644B">
      <w:pPr>
        <w:pStyle w:val="FootnoteText"/>
      </w:pPr>
      <w:r w:rsidRPr="00BC6D29">
        <w:rPr>
          <w:sz w:val="12"/>
          <w:szCs w:val="12"/>
        </w:rPr>
        <w:footnoteRef/>
      </w:r>
      <w:r w:rsidRPr="00BC6D29">
        <w:rPr>
          <w:sz w:val="12"/>
          <w:szCs w:val="12"/>
        </w:rPr>
        <w:t xml:space="preserve"> See ‘Elaborazioni IFEL 2016’ – dati Ministero dell’interno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5946D" w14:textId="6A8EB180" w:rsidR="00C25372" w:rsidRPr="008222B7" w:rsidRDefault="00C25372" w:rsidP="008222B7">
    <w:pPr>
      <w:pStyle w:val="Header"/>
      <w:spacing w:after="0" w:line="360" w:lineRule="auto"/>
      <w:rPr>
        <w:rFonts w:cs="Arial"/>
        <w:szCs w:val="16"/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EAB914C" wp14:editId="6DF28C83">
          <wp:simplePos x="0" y="0"/>
          <wp:positionH relativeFrom="column">
            <wp:posOffset>3338195</wp:posOffset>
          </wp:positionH>
          <wp:positionV relativeFrom="paragraph">
            <wp:posOffset>6985</wp:posOffset>
          </wp:positionV>
          <wp:extent cx="789751" cy="288000"/>
          <wp:effectExtent l="0" t="0" r="0" b="0"/>
          <wp:wrapNone/>
          <wp:docPr id="24" name="Picture 24" descr="eurac_gray_55k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urac_gray_55k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751" cy="28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6CF0">
      <w:rPr>
        <w:rFonts w:cs="Arial"/>
        <w:b/>
        <w:bCs/>
        <w:szCs w:val="16"/>
      </w:rPr>
      <w:t>4</w:t>
    </w:r>
    <w:r w:rsidR="003C6CF0" w:rsidRPr="003C6CF0">
      <w:rPr>
        <w:rFonts w:cs="Arial"/>
        <w:b/>
        <w:bCs/>
        <w:szCs w:val="16"/>
        <w:vertAlign w:val="superscript"/>
      </w:rPr>
      <w:t>th</w:t>
    </w:r>
    <w:r>
      <w:rPr>
        <w:rFonts w:cs="Arial"/>
        <w:b/>
        <w:bCs/>
        <w:szCs w:val="16"/>
      </w:rPr>
      <w:t xml:space="preserve"> I</w:t>
    </w:r>
    <w:r w:rsidRPr="008222B7">
      <w:rPr>
        <w:rFonts w:cs="Arial"/>
        <w:b/>
        <w:bCs/>
        <w:szCs w:val="16"/>
      </w:rPr>
      <w:t>nternational Conference</w:t>
    </w:r>
    <w:r>
      <w:rPr>
        <w:rFonts w:cs="Arial"/>
        <w:b/>
        <w:bCs/>
        <w:szCs w:val="16"/>
      </w:rPr>
      <w:t xml:space="preserve"> SSPCR</w:t>
    </w:r>
  </w:p>
  <w:p w14:paraId="5A5C1F91" w14:textId="27F4516F" w:rsidR="00C25372" w:rsidRPr="008222B7" w:rsidRDefault="00C25372" w:rsidP="008222B7">
    <w:pPr>
      <w:pStyle w:val="Header"/>
      <w:spacing w:after="0" w:line="360" w:lineRule="auto"/>
      <w:rPr>
        <w:rFonts w:cs="Arial"/>
        <w:b/>
        <w:bCs/>
        <w:szCs w:val="16"/>
      </w:rPr>
    </w:pPr>
    <w:r w:rsidRPr="008222B7">
      <w:rPr>
        <w:rFonts w:cs="Arial"/>
        <w:b/>
        <w:bCs/>
        <w:szCs w:val="16"/>
      </w:rPr>
      <w:t>Smart and Sustainable Planning for Cities and Regions</w:t>
    </w:r>
    <w:r>
      <w:rPr>
        <w:rFonts w:cs="Arial"/>
        <w:b/>
        <w:bCs/>
        <w:szCs w:val="16"/>
      </w:rPr>
      <w:t xml:space="preserve"> 20</w:t>
    </w:r>
    <w:r w:rsidR="003C6CF0">
      <w:rPr>
        <w:rFonts w:cs="Arial"/>
        <w:b/>
        <w:bCs/>
        <w:szCs w:val="16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5ACF"/>
    <w:multiLevelType w:val="hybridMultilevel"/>
    <w:tmpl w:val="E2DA6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46CB6"/>
    <w:multiLevelType w:val="hybridMultilevel"/>
    <w:tmpl w:val="A93AC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33649"/>
    <w:multiLevelType w:val="hybridMultilevel"/>
    <w:tmpl w:val="4F689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34536"/>
    <w:multiLevelType w:val="hybridMultilevel"/>
    <w:tmpl w:val="CDEE9A5C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857E6"/>
    <w:multiLevelType w:val="hybridMultilevel"/>
    <w:tmpl w:val="CACC9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033D3"/>
    <w:multiLevelType w:val="hybridMultilevel"/>
    <w:tmpl w:val="DE0880D2"/>
    <w:lvl w:ilvl="0" w:tplc="5F34A5E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A2E7E"/>
    <w:multiLevelType w:val="hybridMultilevel"/>
    <w:tmpl w:val="8DD6D606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7" w15:restartNumberingAfterBreak="0">
    <w:nsid w:val="12A32DCA"/>
    <w:multiLevelType w:val="hybridMultilevel"/>
    <w:tmpl w:val="9D3463F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AF31CE"/>
    <w:multiLevelType w:val="hybridMultilevel"/>
    <w:tmpl w:val="65562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975F29"/>
    <w:multiLevelType w:val="hybridMultilevel"/>
    <w:tmpl w:val="F9AAB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C4E7A"/>
    <w:multiLevelType w:val="hybridMultilevel"/>
    <w:tmpl w:val="B702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DA230E"/>
    <w:multiLevelType w:val="hybridMultilevel"/>
    <w:tmpl w:val="09F8CF4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D957CA"/>
    <w:multiLevelType w:val="hybridMultilevel"/>
    <w:tmpl w:val="05749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DA4460C">
      <w:start w:val="2"/>
      <w:numFmt w:val="bullet"/>
      <w:lvlText w:val="-"/>
      <w:lvlJc w:val="left"/>
      <w:pPr>
        <w:ind w:left="1350" w:hanging="270"/>
      </w:pPr>
      <w:rPr>
        <w:rFonts w:ascii="Calibri" w:eastAsia="Calibr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E53393"/>
    <w:multiLevelType w:val="hybridMultilevel"/>
    <w:tmpl w:val="B574C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CF428E"/>
    <w:multiLevelType w:val="hybridMultilevel"/>
    <w:tmpl w:val="1958C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287F16"/>
    <w:multiLevelType w:val="multilevel"/>
    <w:tmpl w:val="9E4A2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2B23EA1"/>
    <w:multiLevelType w:val="hybridMultilevel"/>
    <w:tmpl w:val="C7E6452A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127303"/>
    <w:multiLevelType w:val="hybridMultilevel"/>
    <w:tmpl w:val="140A294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EA4A6A"/>
    <w:multiLevelType w:val="hybridMultilevel"/>
    <w:tmpl w:val="F8DCD1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EB0BB4"/>
    <w:multiLevelType w:val="hybridMultilevel"/>
    <w:tmpl w:val="3B48B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5516A5"/>
    <w:multiLevelType w:val="hybridMultilevel"/>
    <w:tmpl w:val="C5D61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926294">
      <w:numFmt w:val="bullet"/>
      <w:lvlText w:val="•"/>
      <w:lvlJc w:val="left"/>
      <w:pPr>
        <w:ind w:left="1440" w:hanging="360"/>
      </w:pPr>
      <w:rPr>
        <w:rFonts w:ascii="SymbolMT" w:eastAsia="Calibri" w:hAnsi="SymbolMT" w:cs="SymbolM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F169CB"/>
    <w:multiLevelType w:val="hybridMultilevel"/>
    <w:tmpl w:val="D36EC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0D1516"/>
    <w:multiLevelType w:val="hybridMultilevel"/>
    <w:tmpl w:val="43E070F4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E41321"/>
    <w:multiLevelType w:val="multilevel"/>
    <w:tmpl w:val="FE128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B4F04FD"/>
    <w:multiLevelType w:val="hybridMultilevel"/>
    <w:tmpl w:val="01D2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6E4077"/>
    <w:multiLevelType w:val="hybridMultilevel"/>
    <w:tmpl w:val="2E9C629C"/>
    <w:lvl w:ilvl="0" w:tplc="67AA7888">
      <w:start w:val="1"/>
      <w:numFmt w:val="bullet"/>
      <w:pStyle w:val="AbstractAcknowledgementTextSSPC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885CEC"/>
    <w:multiLevelType w:val="hybridMultilevel"/>
    <w:tmpl w:val="09D80A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D2797C"/>
    <w:multiLevelType w:val="hybridMultilevel"/>
    <w:tmpl w:val="B0FE8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943678"/>
    <w:multiLevelType w:val="hybridMultilevel"/>
    <w:tmpl w:val="F676B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B1065F"/>
    <w:multiLevelType w:val="hybridMultilevel"/>
    <w:tmpl w:val="1D8AA334"/>
    <w:lvl w:ilvl="0" w:tplc="E6C6D8F8">
      <w:start w:val="16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21E15A7"/>
    <w:multiLevelType w:val="hybridMultilevel"/>
    <w:tmpl w:val="C05C2B5A"/>
    <w:lvl w:ilvl="0" w:tplc="CC3472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89464D"/>
    <w:multiLevelType w:val="hybridMultilevel"/>
    <w:tmpl w:val="7A38334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F376E0"/>
    <w:multiLevelType w:val="multilevel"/>
    <w:tmpl w:val="7C8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AF41F38"/>
    <w:multiLevelType w:val="hybridMultilevel"/>
    <w:tmpl w:val="581EF0C8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2F0437"/>
    <w:multiLevelType w:val="hybridMultilevel"/>
    <w:tmpl w:val="E752E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89514A"/>
    <w:multiLevelType w:val="hybridMultilevel"/>
    <w:tmpl w:val="6F300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9702B"/>
    <w:multiLevelType w:val="hybridMultilevel"/>
    <w:tmpl w:val="C7B64A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C559BC"/>
    <w:multiLevelType w:val="hybridMultilevel"/>
    <w:tmpl w:val="84AAE75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C051BE"/>
    <w:multiLevelType w:val="hybridMultilevel"/>
    <w:tmpl w:val="47945F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871AD5"/>
    <w:multiLevelType w:val="hybridMultilevel"/>
    <w:tmpl w:val="98F0A0A4"/>
    <w:lvl w:ilvl="0" w:tplc="1EBA46BC">
      <w:start w:val="1"/>
      <w:numFmt w:val="decimal"/>
      <w:lvlText w:val="%1."/>
      <w:lvlJc w:val="left"/>
      <w:pPr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F62147"/>
    <w:multiLevelType w:val="hybridMultilevel"/>
    <w:tmpl w:val="D76E3F9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747074"/>
    <w:multiLevelType w:val="hybridMultilevel"/>
    <w:tmpl w:val="C1682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B0593C"/>
    <w:multiLevelType w:val="hybridMultilevel"/>
    <w:tmpl w:val="FB24430A"/>
    <w:lvl w:ilvl="0" w:tplc="95869EF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DE6A52"/>
    <w:multiLevelType w:val="hybridMultilevel"/>
    <w:tmpl w:val="B19636F4"/>
    <w:lvl w:ilvl="0" w:tplc="F7228F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3900307">
    <w:abstractNumId w:val="2"/>
  </w:num>
  <w:num w:numId="2" w16cid:durableId="1875845867">
    <w:abstractNumId w:val="20"/>
  </w:num>
  <w:num w:numId="3" w16cid:durableId="1347707623">
    <w:abstractNumId w:val="14"/>
  </w:num>
  <w:num w:numId="4" w16cid:durableId="787746343">
    <w:abstractNumId w:val="10"/>
  </w:num>
  <w:num w:numId="5" w16cid:durableId="583148406">
    <w:abstractNumId w:val="4"/>
  </w:num>
  <w:num w:numId="6" w16cid:durableId="2070689816">
    <w:abstractNumId w:val="6"/>
  </w:num>
  <w:num w:numId="7" w16cid:durableId="1092118928">
    <w:abstractNumId w:val="8"/>
  </w:num>
  <w:num w:numId="8" w16cid:durableId="131675686">
    <w:abstractNumId w:val="33"/>
  </w:num>
  <w:num w:numId="9" w16cid:durableId="1464271542">
    <w:abstractNumId w:val="28"/>
  </w:num>
  <w:num w:numId="10" w16cid:durableId="867959118">
    <w:abstractNumId w:val="22"/>
  </w:num>
  <w:num w:numId="11" w16cid:durableId="1400589259">
    <w:abstractNumId w:val="11"/>
  </w:num>
  <w:num w:numId="12" w16cid:durableId="1019160976">
    <w:abstractNumId w:val="41"/>
  </w:num>
  <w:num w:numId="13" w16cid:durableId="1976063087">
    <w:abstractNumId w:val="34"/>
  </w:num>
  <w:num w:numId="14" w16cid:durableId="503323125">
    <w:abstractNumId w:val="24"/>
  </w:num>
  <w:num w:numId="15" w16cid:durableId="1587883491">
    <w:abstractNumId w:val="43"/>
  </w:num>
  <w:num w:numId="16" w16cid:durableId="1905098446">
    <w:abstractNumId w:val="35"/>
  </w:num>
  <w:num w:numId="17" w16cid:durableId="2120099209">
    <w:abstractNumId w:val="31"/>
  </w:num>
  <w:num w:numId="18" w16cid:durableId="1151361922">
    <w:abstractNumId w:val="18"/>
  </w:num>
  <w:num w:numId="19" w16cid:durableId="214005616">
    <w:abstractNumId w:val="26"/>
  </w:num>
  <w:num w:numId="20" w16cid:durableId="1328560807">
    <w:abstractNumId w:val="17"/>
  </w:num>
  <w:num w:numId="21" w16cid:durableId="612060852">
    <w:abstractNumId w:val="3"/>
  </w:num>
  <w:num w:numId="22" w16cid:durableId="2045011348">
    <w:abstractNumId w:val="37"/>
  </w:num>
  <w:num w:numId="23" w16cid:durableId="1880390791">
    <w:abstractNumId w:val="7"/>
  </w:num>
  <w:num w:numId="24" w16cid:durableId="413934400">
    <w:abstractNumId w:val="38"/>
  </w:num>
  <w:num w:numId="25" w16cid:durableId="634219472">
    <w:abstractNumId w:val="40"/>
  </w:num>
  <w:num w:numId="26" w16cid:durableId="1725445796">
    <w:abstractNumId w:val="12"/>
  </w:num>
  <w:num w:numId="27" w16cid:durableId="1958678421">
    <w:abstractNumId w:val="9"/>
  </w:num>
  <w:num w:numId="28" w16cid:durableId="2017614975">
    <w:abstractNumId w:val="29"/>
  </w:num>
  <w:num w:numId="29" w16cid:durableId="543563989">
    <w:abstractNumId w:val="27"/>
  </w:num>
  <w:num w:numId="30" w16cid:durableId="208995233">
    <w:abstractNumId w:val="39"/>
  </w:num>
  <w:num w:numId="31" w16cid:durableId="1043020698">
    <w:abstractNumId w:val="16"/>
  </w:num>
  <w:num w:numId="32" w16cid:durableId="1664164667">
    <w:abstractNumId w:val="1"/>
  </w:num>
  <w:num w:numId="33" w16cid:durableId="278413432">
    <w:abstractNumId w:val="36"/>
  </w:num>
  <w:num w:numId="34" w16cid:durableId="581598184">
    <w:abstractNumId w:val="21"/>
  </w:num>
  <w:num w:numId="35" w16cid:durableId="1564565902">
    <w:abstractNumId w:val="32"/>
  </w:num>
  <w:num w:numId="36" w16cid:durableId="2006979364">
    <w:abstractNumId w:val="15"/>
  </w:num>
  <w:num w:numId="37" w16cid:durableId="314336363">
    <w:abstractNumId w:val="0"/>
  </w:num>
  <w:num w:numId="38" w16cid:durableId="2979190">
    <w:abstractNumId w:val="25"/>
  </w:num>
  <w:num w:numId="39" w16cid:durableId="1860772743">
    <w:abstractNumId w:val="23"/>
  </w:num>
  <w:num w:numId="40" w16cid:durableId="853493791">
    <w:abstractNumId w:val="19"/>
  </w:num>
  <w:num w:numId="41" w16cid:durableId="286157026">
    <w:abstractNumId w:val="25"/>
  </w:num>
  <w:num w:numId="42" w16cid:durableId="668289373">
    <w:abstractNumId w:val="25"/>
  </w:num>
  <w:num w:numId="43" w16cid:durableId="1355040852">
    <w:abstractNumId w:val="13"/>
  </w:num>
  <w:num w:numId="44" w16cid:durableId="1588035341">
    <w:abstractNumId w:val="30"/>
  </w:num>
  <w:num w:numId="45" w16cid:durableId="1861778073">
    <w:abstractNumId w:val="5"/>
  </w:num>
  <w:num w:numId="46" w16cid:durableId="896547948">
    <w:abstractNumId w:val="4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en-GB" w:vendorID="64" w:dllVersion="4096" w:nlCheck="1" w:checkStyle="0"/>
  <w:activeWritingStyle w:appName="MSWord" w:lang="it-IT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MLQ0szC2NDe1MDZU0lEKTi0uzszPAykwMqgFADLjYdUtAAAA"/>
  </w:docVars>
  <w:rsids>
    <w:rsidRoot w:val="00241EE2"/>
    <w:rsid w:val="00005D8B"/>
    <w:rsid w:val="000069E8"/>
    <w:rsid w:val="00012A6C"/>
    <w:rsid w:val="00013D83"/>
    <w:rsid w:val="000144E7"/>
    <w:rsid w:val="00024B35"/>
    <w:rsid w:val="00025704"/>
    <w:rsid w:val="00025765"/>
    <w:rsid w:val="00026F03"/>
    <w:rsid w:val="00030347"/>
    <w:rsid w:val="0003259C"/>
    <w:rsid w:val="00032719"/>
    <w:rsid w:val="000351C1"/>
    <w:rsid w:val="00035DA6"/>
    <w:rsid w:val="00037403"/>
    <w:rsid w:val="000413A9"/>
    <w:rsid w:val="00041A20"/>
    <w:rsid w:val="00042B45"/>
    <w:rsid w:val="0004463A"/>
    <w:rsid w:val="00045AFE"/>
    <w:rsid w:val="000466C9"/>
    <w:rsid w:val="000526F2"/>
    <w:rsid w:val="0005764E"/>
    <w:rsid w:val="00057AB6"/>
    <w:rsid w:val="000619E7"/>
    <w:rsid w:val="00065CA8"/>
    <w:rsid w:val="00067279"/>
    <w:rsid w:val="00067A11"/>
    <w:rsid w:val="00067E6E"/>
    <w:rsid w:val="00072B74"/>
    <w:rsid w:val="00074C7E"/>
    <w:rsid w:val="00080316"/>
    <w:rsid w:val="0008268E"/>
    <w:rsid w:val="000A0BC0"/>
    <w:rsid w:val="000A2A65"/>
    <w:rsid w:val="000A4238"/>
    <w:rsid w:val="000A53C5"/>
    <w:rsid w:val="000A560E"/>
    <w:rsid w:val="000A7776"/>
    <w:rsid w:val="000A7FDF"/>
    <w:rsid w:val="000B78B8"/>
    <w:rsid w:val="000B7F9A"/>
    <w:rsid w:val="000C305A"/>
    <w:rsid w:val="000C4928"/>
    <w:rsid w:val="000D2BBF"/>
    <w:rsid w:val="000D2F5E"/>
    <w:rsid w:val="000D41EB"/>
    <w:rsid w:val="000D688E"/>
    <w:rsid w:val="000D6C1D"/>
    <w:rsid w:val="000D7FD0"/>
    <w:rsid w:val="000E1BD0"/>
    <w:rsid w:val="000E34B0"/>
    <w:rsid w:val="000E3F0C"/>
    <w:rsid w:val="000E4073"/>
    <w:rsid w:val="000F26F3"/>
    <w:rsid w:val="000F2F1A"/>
    <w:rsid w:val="000F3EBB"/>
    <w:rsid w:val="000F5B6C"/>
    <w:rsid w:val="000F672F"/>
    <w:rsid w:val="001007A1"/>
    <w:rsid w:val="0010111E"/>
    <w:rsid w:val="00102D6C"/>
    <w:rsid w:val="00102F15"/>
    <w:rsid w:val="0010313A"/>
    <w:rsid w:val="00103FE3"/>
    <w:rsid w:val="00105441"/>
    <w:rsid w:val="00105B50"/>
    <w:rsid w:val="00106C55"/>
    <w:rsid w:val="001076A7"/>
    <w:rsid w:val="00112218"/>
    <w:rsid w:val="0011354C"/>
    <w:rsid w:val="00121294"/>
    <w:rsid w:val="001219F8"/>
    <w:rsid w:val="0012301F"/>
    <w:rsid w:val="0012323D"/>
    <w:rsid w:val="001249D7"/>
    <w:rsid w:val="0012590E"/>
    <w:rsid w:val="00127BA4"/>
    <w:rsid w:val="001316CC"/>
    <w:rsid w:val="0013383F"/>
    <w:rsid w:val="00134A42"/>
    <w:rsid w:val="001362B4"/>
    <w:rsid w:val="00137B6D"/>
    <w:rsid w:val="0014009B"/>
    <w:rsid w:val="00141EC2"/>
    <w:rsid w:val="00142737"/>
    <w:rsid w:val="00143F9A"/>
    <w:rsid w:val="00150AE4"/>
    <w:rsid w:val="0015644E"/>
    <w:rsid w:val="00164E76"/>
    <w:rsid w:val="00165F4B"/>
    <w:rsid w:val="0017279F"/>
    <w:rsid w:val="001727AF"/>
    <w:rsid w:val="00173B2B"/>
    <w:rsid w:val="00174F8E"/>
    <w:rsid w:val="0017672C"/>
    <w:rsid w:val="0017735A"/>
    <w:rsid w:val="0018014D"/>
    <w:rsid w:val="00180FA8"/>
    <w:rsid w:val="0018127A"/>
    <w:rsid w:val="0018174A"/>
    <w:rsid w:val="00182E0F"/>
    <w:rsid w:val="00184CD1"/>
    <w:rsid w:val="0018655A"/>
    <w:rsid w:val="001877E3"/>
    <w:rsid w:val="0019738A"/>
    <w:rsid w:val="00197E41"/>
    <w:rsid w:val="001A20D6"/>
    <w:rsid w:val="001A63AF"/>
    <w:rsid w:val="001B7021"/>
    <w:rsid w:val="001C078B"/>
    <w:rsid w:val="001C07BD"/>
    <w:rsid w:val="001C22EB"/>
    <w:rsid w:val="001C4992"/>
    <w:rsid w:val="001C4CD6"/>
    <w:rsid w:val="001D01F7"/>
    <w:rsid w:val="001D1925"/>
    <w:rsid w:val="001D2CE7"/>
    <w:rsid w:val="001D4CEC"/>
    <w:rsid w:val="001E0EF9"/>
    <w:rsid w:val="001E387C"/>
    <w:rsid w:val="001E5EB1"/>
    <w:rsid w:val="001E6E5F"/>
    <w:rsid w:val="001F00A3"/>
    <w:rsid w:val="001F0B31"/>
    <w:rsid w:val="001F135F"/>
    <w:rsid w:val="001F28B8"/>
    <w:rsid w:val="001F6C06"/>
    <w:rsid w:val="001F6D90"/>
    <w:rsid w:val="001F70C8"/>
    <w:rsid w:val="002055A4"/>
    <w:rsid w:val="002056C5"/>
    <w:rsid w:val="002144B7"/>
    <w:rsid w:val="0021648E"/>
    <w:rsid w:val="00225481"/>
    <w:rsid w:val="0022568B"/>
    <w:rsid w:val="0022671D"/>
    <w:rsid w:val="00236FD5"/>
    <w:rsid w:val="00237D17"/>
    <w:rsid w:val="0024044C"/>
    <w:rsid w:val="00240ED2"/>
    <w:rsid w:val="00241EE2"/>
    <w:rsid w:val="002449EE"/>
    <w:rsid w:val="00253313"/>
    <w:rsid w:val="00254134"/>
    <w:rsid w:val="002555C2"/>
    <w:rsid w:val="00256853"/>
    <w:rsid w:val="00256C94"/>
    <w:rsid w:val="002626F8"/>
    <w:rsid w:val="00263E3A"/>
    <w:rsid w:val="002663A7"/>
    <w:rsid w:val="0026657B"/>
    <w:rsid w:val="00266ACF"/>
    <w:rsid w:val="00270C68"/>
    <w:rsid w:val="00271DC3"/>
    <w:rsid w:val="00274D06"/>
    <w:rsid w:val="002806B0"/>
    <w:rsid w:val="002832A4"/>
    <w:rsid w:val="00283CFD"/>
    <w:rsid w:val="0029040C"/>
    <w:rsid w:val="0029090F"/>
    <w:rsid w:val="00297317"/>
    <w:rsid w:val="002A08DB"/>
    <w:rsid w:val="002A0AA8"/>
    <w:rsid w:val="002A0EFB"/>
    <w:rsid w:val="002A300B"/>
    <w:rsid w:val="002A30A8"/>
    <w:rsid w:val="002B2A15"/>
    <w:rsid w:val="002B47FB"/>
    <w:rsid w:val="002B6850"/>
    <w:rsid w:val="002C0015"/>
    <w:rsid w:val="002C12B8"/>
    <w:rsid w:val="002C32F8"/>
    <w:rsid w:val="002D152A"/>
    <w:rsid w:val="002D551A"/>
    <w:rsid w:val="002E5347"/>
    <w:rsid w:val="002E59A6"/>
    <w:rsid w:val="002F144A"/>
    <w:rsid w:val="002F14BF"/>
    <w:rsid w:val="002F2C4B"/>
    <w:rsid w:val="002F2E26"/>
    <w:rsid w:val="002F3066"/>
    <w:rsid w:val="002F4A98"/>
    <w:rsid w:val="002F5A10"/>
    <w:rsid w:val="002F6549"/>
    <w:rsid w:val="003064AD"/>
    <w:rsid w:val="00307010"/>
    <w:rsid w:val="00310134"/>
    <w:rsid w:val="003158EC"/>
    <w:rsid w:val="00315DC2"/>
    <w:rsid w:val="0032509D"/>
    <w:rsid w:val="003253B2"/>
    <w:rsid w:val="00325CCD"/>
    <w:rsid w:val="00332F96"/>
    <w:rsid w:val="0033621B"/>
    <w:rsid w:val="003366D7"/>
    <w:rsid w:val="00343EF4"/>
    <w:rsid w:val="003469A0"/>
    <w:rsid w:val="00346FF4"/>
    <w:rsid w:val="003518E7"/>
    <w:rsid w:val="00355DEE"/>
    <w:rsid w:val="0035611C"/>
    <w:rsid w:val="003578AE"/>
    <w:rsid w:val="00357C2F"/>
    <w:rsid w:val="00360A11"/>
    <w:rsid w:val="00362A93"/>
    <w:rsid w:val="0036379D"/>
    <w:rsid w:val="00363ED4"/>
    <w:rsid w:val="00364783"/>
    <w:rsid w:val="00365022"/>
    <w:rsid w:val="0036618F"/>
    <w:rsid w:val="0036648D"/>
    <w:rsid w:val="0036774F"/>
    <w:rsid w:val="0037342F"/>
    <w:rsid w:val="00375A3D"/>
    <w:rsid w:val="00375CC3"/>
    <w:rsid w:val="0037715F"/>
    <w:rsid w:val="0037751C"/>
    <w:rsid w:val="003816B1"/>
    <w:rsid w:val="0038198C"/>
    <w:rsid w:val="003864FC"/>
    <w:rsid w:val="00387AC2"/>
    <w:rsid w:val="00390741"/>
    <w:rsid w:val="00393501"/>
    <w:rsid w:val="00393BBC"/>
    <w:rsid w:val="003A023A"/>
    <w:rsid w:val="003A057D"/>
    <w:rsid w:val="003B31F7"/>
    <w:rsid w:val="003C0AFC"/>
    <w:rsid w:val="003C1300"/>
    <w:rsid w:val="003C407B"/>
    <w:rsid w:val="003C43BE"/>
    <w:rsid w:val="003C4BE0"/>
    <w:rsid w:val="003C64EF"/>
    <w:rsid w:val="003C6CF0"/>
    <w:rsid w:val="003D60E3"/>
    <w:rsid w:val="003D77F6"/>
    <w:rsid w:val="003E0180"/>
    <w:rsid w:val="003E090A"/>
    <w:rsid w:val="003E14FA"/>
    <w:rsid w:val="003E1FB6"/>
    <w:rsid w:val="003E3FA0"/>
    <w:rsid w:val="003E47FE"/>
    <w:rsid w:val="003E51D4"/>
    <w:rsid w:val="003E7251"/>
    <w:rsid w:val="003F037E"/>
    <w:rsid w:val="003F134D"/>
    <w:rsid w:val="003F1CE0"/>
    <w:rsid w:val="003F284E"/>
    <w:rsid w:val="003F53BF"/>
    <w:rsid w:val="003F7947"/>
    <w:rsid w:val="003F7A16"/>
    <w:rsid w:val="004007F2"/>
    <w:rsid w:val="004013B2"/>
    <w:rsid w:val="00404A18"/>
    <w:rsid w:val="0041177F"/>
    <w:rsid w:val="00411CE8"/>
    <w:rsid w:val="004130DF"/>
    <w:rsid w:val="0041428A"/>
    <w:rsid w:val="00415928"/>
    <w:rsid w:val="004169D8"/>
    <w:rsid w:val="004175B6"/>
    <w:rsid w:val="00427658"/>
    <w:rsid w:val="0043018E"/>
    <w:rsid w:val="00430C07"/>
    <w:rsid w:val="00431A0E"/>
    <w:rsid w:val="00432C94"/>
    <w:rsid w:val="00432E01"/>
    <w:rsid w:val="00432F56"/>
    <w:rsid w:val="0043331E"/>
    <w:rsid w:val="004338D0"/>
    <w:rsid w:val="004339CF"/>
    <w:rsid w:val="00437664"/>
    <w:rsid w:val="004414F8"/>
    <w:rsid w:val="004434C5"/>
    <w:rsid w:val="0044598C"/>
    <w:rsid w:val="00446255"/>
    <w:rsid w:val="00451B83"/>
    <w:rsid w:val="004524FB"/>
    <w:rsid w:val="00453DAF"/>
    <w:rsid w:val="00454609"/>
    <w:rsid w:val="00455EDC"/>
    <w:rsid w:val="00457326"/>
    <w:rsid w:val="00460D98"/>
    <w:rsid w:val="00461C1D"/>
    <w:rsid w:val="00465D0A"/>
    <w:rsid w:val="00467E12"/>
    <w:rsid w:val="00471109"/>
    <w:rsid w:val="00472689"/>
    <w:rsid w:val="004731C3"/>
    <w:rsid w:val="004742B1"/>
    <w:rsid w:val="004744B3"/>
    <w:rsid w:val="00475371"/>
    <w:rsid w:val="004757D8"/>
    <w:rsid w:val="00477EA4"/>
    <w:rsid w:val="00485CBF"/>
    <w:rsid w:val="00486B21"/>
    <w:rsid w:val="004876E9"/>
    <w:rsid w:val="004878F0"/>
    <w:rsid w:val="00491A57"/>
    <w:rsid w:val="00491AF2"/>
    <w:rsid w:val="004921B9"/>
    <w:rsid w:val="00492F06"/>
    <w:rsid w:val="0049305F"/>
    <w:rsid w:val="00495794"/>
    <w:rsid w:val="00496285"/>
    <w:rsid w:val="004A187B"/>
    <w:rsid w:val="004A2624"/>
    <w:rsid w:val="004A3B42"/>
    <w:rsid w:val="004A50D4"/>
    <w:rsid w:val="004A5475"/>
    <w:rsid w:val="004A77BF"/>
    <w:rsid w:val="004B1AFF"/>
    <w:rsid w:val="004B6737"/>
    <w:rsid w:val="004B70AE"/>
    <w:rsid w:val="004C1C31"/>
    <w:rsid w:val="004C2939"/>
    <w:rsid w:val="004C340C"/>
    <w:rsid w:val="004D41AA"/>
    <w:rsid w:val="004D4206"/>
    <w:rsid w:val="004D6471"/>
    <w:rsid w:val="004D6EBE"/>
    <w:rsid w:val="004D7B5B"/>
    <w:rsid w:val="004E1156"/>
    <w:rsid w:val="004E3916"/>
    <w:rsid w:val="004E3C6D"/>
    <w:rsid w:val="004E4761"/>
    <w:rsid w:val="004E6646"/>
    <w:rsid w:val="0050163F"/>
    <w:rsid w:val="0050404F"/>
    <w:rsid w:val="0050479A"/>
    <w:rsid w:val="00513FA2"/>
    <w:rsid w:val="005151EE"/>
    <w:rsid w:val="005163E4"/>
    <w:rsid w:val="00517EF3"/>
    <w:rsid w:val="005213D2"/>
    <w:rsid w:val="00521DF9"/>
    <w:rsid w:val="00523585"/>
    <w:rsid w:val="0052748F"/>
    <w:rsid w:val="00531778"/>
    <w:rsid w:val="0053425B"/>
    <w:rsid w:val="00535A3F"/>
    <w:rsid w:val="00535F89"/>
    <w:rsid w:val="00540525"/>
    <w:rsid w:val="00545448"/>
    <w:rsid w:val="0054715E"/>
    <w:rsid w:val="005517D5"/>
    <w:rsid w:val="00553CC4"/>
    <w:rsid w:val="005567BA"/>
    <w:rsid w:val="0056580A"/>
    <w:rsid w:val="0057161B"/>
    <w:rsid w:val="00576965"/>
    <w:rsid w:val="00576F41"/>
    <w:rsid w:val="00577B4A"/>
    <w:rsid w:val="00586210"/>
    <w:rsid w:val="00591242"/>
    <w:rsid w:val="005917DA"/>
    <w:rsid w:val="00593F74"/>
    <w:rsid w:val="00593FB0"/>
    <w:rsid w:val="00595F0C"/>
    <w:rsid w:val="00596573"/>
    <w:rsid w:val="00597D4F"/>
    <w:rsid w:val="005A4D08"/>
    <w:rsid w:val="005A6A02"/>
    <w:rsid w:val="005A7618"/>
    <w:rsid w:val="005B05D8"/>
    <w:rsid w:val="005B1D95"/>
    <w:rsid w:val="005B3E72"/>
    <w:rsid w:val="005B406B"/>
    <w:rsid w:val="005B46EF"/>
    <w:rsid w:val="005B5E60"/>
    <w:rsid w:val="005B64EC"/>
    <w:rsid w:val="005C0606"/>
    <w:rsid w:val="005C0635"/>
    <w:rsid w:val="005C6D87"/>
    <w:rsid w:val="005D202E"/>
    <w:rsid w:val="005D46F0"/>
    <w:rsid w:val="005D4F02"/>
    <w:rsid w:val="005D5616"/>
    <w:rsid w:val="005E1FE5"/>
    <w:rsid w:val="005E271A"/>
    <w:rsid w:val="005E4E94"/>
    <w:rsid w:val="005F035E"/>
    <w:rsid w:val="005F3EFB"/>
    <w:rsid w:val="005F6842"/>
    <w:rsid w:val="00602EBE"/>
    <w:rsid w:val="00604E2D"/>
    <w:rsid w:val="006055BC"/>
    <w:rsid w:val="0061012B"/>
    <w:rsid w:val="006123CE"/>
    <w:rsid w:val="006159B9"/>
    <w:rsid w:val="00620A25"/>
    <w:rsid w:val="00623898"/>
    <w:rsid w:val="00623AF2"/>
    <w:rsid w:val="0063391B"/>
    <w:rsid w:val="006356BB"/>
    <w:rsid w:val="00641414"/>
    <w:rsid w:val="0064243B"/>
    <w:rsid w:val="006471C5"/>
    <w:rsid w:val="006477EB"/>
    <w:rsid w:val="00650407"/>
    <w:rsid w:val="006504CE"/>
    <w:rsid w:val="00653F7D"/>
    <w:rsid w:val="006569F9"/>
    <w:rsid w:val="00660803"/>
    <w:rsid w:val="006648C8"/>
    <w:rsid w:val="006712FA"/>
    <w:rsid w:val="00677391"/>
    <w:rsid w:val="0068021C"/>
    <w:rsid w:val="00680F63"/>
    <w:rsid w:val="00683873"/>
    <w:rsid w:val="006852C2"/>
    <w:rsid w:val="00687FA1"/>
    <w:rsid w:val="006928F8"/>
    <w:rsid w:val="00692E4E"/>
    <w:rsid w:val="006943FB"/>
    <w:rsid w:val="0069500F"/>
    <w:rsid w:val="006A18F5"/>
    <w:rsid w:val="006A2C8B"/>
    <w:rsid w:val="006A4431"/>
    <w:rsid w:val="006A5AE9"/>
    <w:rsid w:val="006A62ED"/>
    <w:rsid w:val="006B2E99"/>
    <w:rsid w:val="006C115F"/>
    <w:rsid w:val="006C157D"/>
    <w:rsid w:val="006C232A"/>
    <w:rsid w:val="006C36D8"/>
    <w:rsid w:val="006C3ED3"/>
    <w:rsid w:val="006C7740"/>
    <w:rsid w:val="006D0B21"/>
    <w:rsid w:val="006D18C8"/>
    <w:rsid w:val="006D4E31"/>
    <w:rsid w:val="006D5824"/>
    <w:rsid w:val="006D71E1"/>
    <w:rsid w:val="006E0285"/>
    <w:rsid w:val="006E0F8B"/>
    <w:rsid w:val="006E1842"/>
    <w:rsid w:val="006E295F"/>
    <w:rsid w:val="006E45F8"/>
    <w:rsid w:val="006E5491"/>
    <w:rsid w:val="006F1B57"/>
    <w:rsid w:val="006F2C6E"/>
    <w:rsid w:val="006F2CC1"/>
    <w:rsid w:val="006F725B"/>
    <w:rsid w:val="00700F4D"/>
    <w:rsid w:val="00701067"/>
    <w:rsid w:val="0070141C"/>
    <w:rsid w:val="00704F1B"/>
    <w:rsid w:val="00707C6B"/>
    <w:rsid w:val="00711F5C"/>
    <w:rsid w:val="0071280C"/>
    <w:rsid w:val="00712FE2"/>
    <w:rsid w:val="00715164"/>
    <w:rsid w:val="00721D15"/>
    <w:rsid w:val="00724857"/>
    <w:rsid w:val="00724DF3"/>
    <w:rsid w:val="007260F9"/>
    <w:rsid w:val="00726790"/>
    <w:rsid w:val="0072786D"/>
    <w:rsid w:val="00730D03"/>
    <w:rsid w:val="00734BA1"/>
    <w:rsid w:val="00735FC8"/>
    <w:rsid w:val="00736FC0"/>
    <w:rsid w:val="007403B0"/>
    <w:rsid w:val="00742099"/>
    <w:rsid w:val="007447CE"/>
    <w:rsid w:val="00744B3A"/>
    <w:rsid w:val="00756562"/>
    <w:rsid w:val="00756AEB"/>
    <w:rsid w:val="00766AB4"/>
    <w:rsid w:val="00771B5D"/>
    <w:rsid w:val="007729FC"/>
    <w:rsid w:val="007734F1"/>
    <w:rsid w:val="00773FD0"/>
    <w:rsid w:val="00775A2C"/>
    <w:rsid w:val="00793826"/>
    <w:rsid w:val="00793881"/>
    <w:rsid w:val="007957EA"/>
    <w:rsid w:val="007A10C2"/>
    <w:rsid w:val="007A1D08"/>
    <w:rsid w:val="007A2DEB"/>
    <w:rsid w:val="007A3EEF"/>
    <w:rsid w:val="007A7E54"/>
    <w:rsid w:val="007B6E02"/>
    <w:rsid w:val="007C1C87"/>
    <w:rsid w:val="007C4E77"/>
    <w:rsid w:val="007C5785"/>
    <w:rsid w:val="007C785C"/>
    <w:rsid w:val="007D1C7B"/>
    <w:rsid w:val="007D1FE0"/>
    <w:rsid w:val="007D4CA7"/>
    <w:rsid w:val="007D58FA"/>
    <w:rsid w:val="007D6771"/>
    <w:rsid w:val="007E31B1"/>
    <w:rsid w:val="007F0601"/>
    <w:rsid w:val="007F2498"/>
    <w:rsid w:val="007F39A0"/>
    <w:rsid w:val="007F5071"/>
    <w:rsid w:val="007F7BCC"/>
    <w:rsid w:val="00800192"/>
    <w:rsid w:val="00800C28"/>
    <w:rsid w:val="00800F48"/>
    <w:rsid w:val="00804DFD"/>
    <w:rsid w:val="00805D1F"/>
    <w:rsid w:val="00807181"/>
    <w:rsid w:val="008073A1"/>
    <w:rsid w:val="00807670"/>
    <w:rsid w:val="00813019"/>
    <w:rsid w:val="00813FC3"/>
    <w:rsid w:val="0081639F"/>
    <w:rsid w:val="008176FE"/>
    <w:rsid w:val="008222B7"/>
    <w:rsid w:val="00823A80"/>
    <w:rsid w:val="00826017"/>
    <w:rsid w:val="008262AC"/>
    <w:rsid w:val="00826D6E"/>
    <w:rsid w:val="008279F5"/>
    <w:rsid w:val="00833524"/>
    <w:rsid w:val="00833F73"/>
    <w:rsid w:val="00835C87"/>
    <w:rsid w:val="00836DD6"/>
    <w:rsid w:val="00844680"/>
    <w:rsid w:val="00844ACF"/>
    <w:rsid w:val="00846C02"/>
    <w:rsid w:val="00847053"/>
    <w:rsid w:val="00850D55"/>
    <w:rsid w:val="00851884"/>
    <w:rsid w:val="00852576"/>
    <w:rsid w:val="008534C3"/>
    <w:rsid w:val="0085360C"/>
    <w:rsid w:val="008566ED"/>
    <w:rsid w:val="00857FEC"/>
    <w:rsid w:val="00860315"/>
    <w:rsid w:val="008609CA"/>
    <w:rsid w:val="008628D2"/>
    <w:rsid w:val="008631B4"/>
    <w:rsid w:val="00863C3B"/>
    <w:rsid w:val="00864D24"/>
    <w:rsid w:val="00867378"/>
    <w:rsid w:val="00867469"/>
    <w:rsid w:val="0087073D"/>
    <w:rsid w:val="00871C40"/>
    <w:rsid w:val="008727AD"/>
    <w:rsid w:val="008727AE"/>
    <w:rsid w:val="00890C1B"/>
    <w:rsid w:val="00890EF9"/>
    <w:rsid w:val="00890F05"/>
    <w:rsid w:val="00894CB9"/>
    <w:rsid w:val="00895872"/>
    <w:rsid w:val="00896F72"/>
    <w:rsid w:val="008A3243"/>
    <w:rsid w:val="008A451F"/>
    <w:rsid w:val="008A5690"/>
    <w:rsid w:val="008B1E6A"/>
    <w:rsid w:val="008B2642"/>
    <w:rsid w:val="008B3C27"/>
    <w:rsid w:val="008B66C9"/>
    <w:rsid w:val="008C1202"/>
    <w:rsid w:val="008C5DEE"/>
    <w:rsid w:val="008D019B"/>
    <w:rsid w:val="008D237E"/>
    <w:rsid w:val="008D42E8"/>
    <w:rsid w:val="008D5F5B"/>
    <w:rsid w:val="008E303C"/>
    <w:rsid w:val="008E4D4C"/>
    <w:rsid w:val="008F2861"/>
    <w:rsid w:val="008F3FEF"/>
    <w:rsid w:val="008F44CB"/>
    <w:rsid w:val="008F530B"/>
    <w:rsid w:val="008F5465"/>
    <w:rsid w:val="008F54A8"/>
    <w:rsid w:val="008F56D7"/>
    <w:rsid w:val="008F6B04"/>
    <w:rsid w:val="008F6BAC"/>
    <w:rsid w:val="008F7582"/>
    <w:rsid w:val="00900654"/>
    <w:rsid w:val="00900D73"/>
    <w:rsid w:val="009041A5"/>
    <w:rsid w:val="00904347"/>
    <w:rsid w:val="009107B4"/>
    <w:rsid w:val="00911DE0"/>
    <w:rsid w:val="00915FBC"/>
    <w:rsid w:val="00915FEF"/>
    <w:rsid w:val="00920E22"/>
    <w:rsid w:val="00922CC8"/>
    <w:rsid w:val="009239F1"/>
    <w:rsid w:val="00923B49"/>
    <w:rsid w:val="009345D7"/>
    <w:rsid w:val="00936721"/>
    <w:rsid w:val="0093712A"/>
    <w:rsid w:val="0094318A"/>
    <w:rsid w:val="009454C9"/>
    <w:rsid w:val="009508CE"/>
    <w:rsid w:val="00951349"/>
    <w:rsid w:val="00952617"/>
    <w:rsid w:val="0095381D"/>
    <w:rsid w:val="00953AE1"/>
    <w:rsid w:val="00953F27"/>
    <w:rsid w:val="00954706"/>
    <w:rsid w:val="00960E0D"/>
    <w:rsid w:val="00963297"/>
    <w:rsid w:val="00963DFA"/>
    <w:rsid w:val="0096443A"/>
    <w:rsid w:val="009665F8"/>
    <w:rsid w:val="00967FC5"/>
    <w:rsid w:val="00972520"/>
    <w:rsid w:val="009739EF"/>
    <w:rsid w:val="009752DD"/>
    <w:rsid w:val="00976EF8"/>
    <w:rsid w:val="00991198"/>
    <w:rsid w:val="00994322"/>
    <w:rsid w:val="00995D70"/>
    <w:rsid w:val="0099745B"/>
    <w:rsid w:val="009A2F32"/>
    <w:rsid w:val="009A5D26"/>
    <w:rsid w:val="009B21CE"/>
    <w:rsid w:val="009C1206"/>
    <w:rsid w:val="009C3A41"/>
    <w:rsid w:val="009C70B9"/>
    <w:rsid w:val="009C7D88"/>
    <w:rsid w:val="009D1970"/>
    <w:rsid w:val="009D1E8A"/>
    <w:rsid w:val="009D2889"/>
    <w:rsid w:val="009D3092"/>
    <w:rsid w:val="009D383A"/>
    <w:rsid w:val="009D44A0"/>
    <w:rsid w:val="009D4C77"/>
    <w:rsid w:val="009D4D97"/>
    <w:rsid w:val="009E04A3"/>
    <w:rsid w:val="009E1C9F"/>
    <w:rsid w:val="009E4224"/>
    <w:rsid w:val="009E48DF"/>
    <w:rsid w:val="009F3B6B"/>
    <w:rsid w:val="00A0176B"/>
    <w:rsid w:val="00A01909"/>
    <w:rsid w:val="00A02A6A"/>
    <w:rsid w:val="00A076E6"/>
    <w:rsid w:val="00A079B8"/>
    <w:rsid w:val="00A10F75"/>
    <w:rsid w:val="00A1498A"/>
    <w:rsid w:val="00A16115"/>
    <w:rsid w:val="00A17C4B"/>
    <w:rsid w:val="00A2029A"/>
    <w:rsid w:val="00A26479"/>
    <w:rsid w:val="00A3164F"/>
    <w:rsid w:val="00A321BC"/>
    <w:rsid w:val="00A43409"/>
    <w:rsid w:val="00A52D01"/>
    <w:rsid w:val="00A5355B"/>
    <w:rsid w:val="00A53B55"/>
    <w:rsid w:val="00A542A2"/>
    <w:rsid w:val="00A672A9"/>
    <w:rsid w:val="00A701D4"/>
    <w:rsid w:val="00A71CF5"/>
    <w:rsid w:val="00A76840"/>
    <w:rsid w:val="00A76A48"/>
    <w:rsid w:val="00A8045B"/>
    <w:rsid w:val="00A84868"/>
    <w:rsid w:val="00A85C72"/>
    <w:rsid w:val="00A86042"/>
    <w:rsid w:val="00A86839"/>
    <w:rsid w:val="00A86AAC"/>
    <w:rsid w:val="00A87ED2"/>
    <w:rsid w:val="00A9043A"/>
    <w:rsid w:val="00A928FE"/>
    <w:rsid w:val="00A92A3D"/>
    <w:rsid w:val="00A9561A"/>
    <w:rsid w:val="00A95A5F"/>
    <w:rsid w:val="00A970B1"/>
    <w:rsid w:val="00A9767F"/>
    <w:rsid w:val="00A97B26"/>
    <w:rsid w:val="00AA1AD7"/>
    <w:rsid w:val="00AA1E11"/>
    <w:rsid w:val="00AA2075"/>
    <w:rsid w:val="00AA4B63"/>
    <w:rsid w:val="00AA56A1"/>
    <w:rsid w:val="00AA69D5"/>
    <w:rsid w:val="00AA7FA4"/>
    <w:rsid w:val="00AB0437"/>
    <w:rsid w:val="00AB1CAE"/>
    <w:rsid w:val="00AB7935"/>
    <w:rsid w:val="00AC2550"/>
    <w:rsid w:val="00AC358D"/>
    <w:rsid w:val="00AC4026"/>
    <w:rsid w:val="00AD03F3"/>
    <w:rsid w:val="00AD0523"/>
    <w:rsid w:val="00AD1048"/>
    <w:rsid w:val="00AD1316"/>
    <w:rsid w:val="00AD30CB"/>
    <w:rsid w:val="00AD34F5"/>
    <w:rsid w:val="00AD35D4"/>
    <w:rsid w:val="00AD6995"/>
    <w:rsid w:val="00AE13E2"/>
    <w:rsid w:val="00AE605F"/>
    <w:rsid w:val="00AF5D32"/>
    <w:rsid w:val="00AF6613"/>
    <w:rsid w:val="00AF66C2"/>
    <w:rsid w:val="00B00183"/>
    <w:rsid w:val="00B006DC"/>
    <w:rsid w:val="00B01322"/>
    <w:rsid w:val="00B04215"/>
    <w:rsid w:val="00B0793D"/>
    <w:rsid w:val="00B109C5"/>
    <w:rsid w:val="00B14A7B"/>
    <w:rsid w:val="00B1786A"/>
    <w:rsid w:val="00B17DEA"/>
    <w:rsid w:val="00B23ADD"/>
    <w:rsid w:val="00B2644B"/>
    <w:rsid w:val="00B30130"/>
    <w:rsid w:val="00B31673"/>
    <w:rsid w:val="00B42DAB"/>
    <w:rsid w:val="00B469CF"/>
    <w:rsid w:val="00B47F0D"/>
    <w:rsid w:val="00B53F5A"/>
    <w:rsid w:val="00B56845"/>
    <w:rsid w:val="00B5694C"/>
    <w:rsid w:val="00B5725A"/>
    <w:rsid w:val="00B604D7"/>
    <w:rsid w:val="00B6068B"/>
    <w:rsid w:val="00B62265"/>
    <w:rsid w:val="00B62931"/>
    <w:rsid w:val="00B6434B"/>
    <w:rsid w:val="00B64A5E"/>
    <w:rsid w:val="00B67AB9"/>
    <w:rsid w:val="00B72ED3"/>
    <w:rsid w:val="00B7717F"/>
    <w:rsid w:val="00B83587"/>
    <w:rsid w:val="00B8458B"/>
    <w:rsid w:val="00B848C5"/>
    <w:rsid w:val="00B85677"/>
    <w:rsid w:val="00B85DD2"/>
    <w:rsid w:val="00B91160"/>
    <w:rsid w:val="00B9266C"/>
    <w:rsid w:val="00B95E69"/>
    <w:rsid w:val="00B97835"/>
    <w:rsid w:val="00B97954"/>
    <w:rsid w:val="00B97C46"/>
    <w:rsid w:val="00BA08C2"/>
    <w:rsid w:val="00BA1FBA"/>
    <w:rsid w:val="00BA42A6"/>
    <w:rsid w:val="00BA4795"/>
    <w:rsid w:val="00BA4F41"/>
    <w:rsid w:val="00BB0347"/>
    <w:rsid w:val="00BB1A5F"/>
    <w:rsid w:val="00BB2447"/>
    <w:rsid w:val="00BB7B0E"/>
    <w:rsid w:val="00BC07BF"/>
    <w:rsid w:val="00BC2180"/>
    <w:rsid w:val="00BC35D5"/>
    <w:rsid w:val="00BC3F7B"/>
    <w:rsid w:val="00BC45DB"/>
    <w:rsid w:val="00BC547D"/>
    <w:rsid w:val="00BC633D"/>
    <w:rsid w:val="00BC6D29"/>
    <w:rsid w:val="00BC75C2"/>
    <w:rsid w:val="00BC7BE9"/>
    <w:rsid w:val="00BD2169"/>
    <w:rsid w:val="00BD3A26"/>
    <w:rsid w:val="00BD6105"/>
    <w:rsid w:val="00BD6A61"/>
    <w:rsid w:val="00BE29B1"/>
    <w:rsid w:val="00BE2F1A"/>
    <w:rsid w:val="00BE4C24"/>
    <w:rsid w:val="00BE4D0C"/>
    <w:rsid w:val="00BF0D90"/>
    <w:rsid w:val="00BF3809"/>
    <w:rsid w:val="00BF4E69"/>
    <w:rsid w:val="00BF6B5F"/>
    <w:rsid w:val="00BF7C70"/>
    <w:rsid w:val="00C008E0"/>
    <w:rsid w:val="00C00D0F"/>
    <w:rsid w:val="00C016DD"/>
    <w:rsid w:val="00C01965"/>
    <w:rsid w:val="00C01FA7"/>
    <w:rsid w:val="00C02C83"/>
    <w:rsid w:val="00C034F3"/>
    <w:rsid w:val="00C06184"/>
    <w:rsid w:val="00C11C72"/>
    <w:rsid w:val="00C124D6"/>
    <w:rsid w:val="00C12E7B"/>
    <w:rsid w:val="00C16770"/>
    <w:rsid w:val="00C16E75"/>
    <w:rsid w:val="00C21930"/>
    <w:rsid w:val="00C21A34"/>
    <w:rsid w:val="00C22439"/>
    <w:rsid w:val="00C24A81"/>
    <w:rsid w:val="00C25372"/>
    <w:rsid w:val="00C27136"/>
    <w:rsid w:val="00C32E5A"/>
    <w:rsid w:val="00C334DB"/>
    <w:rsid w:val="00C3571F"/>
    <w:rsid w:val="00C377F0"/>
    <w:rsid w:val="00C47075"/>
    <w:rsid w:val="00C60E67"/>
    <w:rsid w:val="00C62130"/>
    <w:rsid w:val="00C62EA0"/>
    <w:rsid w:val="00C63F91"/>
    <w:rsid w:val="00C669FE"/>
    <w:rsid w:val="00C66A6D"/>
    <w:rsid w:val="00C66B90"/>
    <w:rsid w:val="00C67BAE"/>
    <w:rsid w:val="00C72F73"/>
    <w:rsid w:val="00C73B16"/>
    <w:rsid w:val="00C75BF3"/>
    <w:rsid w:val="00C85B45"/>
    <w:rsid w:val="00C862BA"/>
    <w:rsid w:val="00C95074"/>
    <w:rsid w:val="00C950E1"/>
    <w:rsid w:val="00CA052E"/>
    <w:rsid w:val="00CA34B6"/>
    <w:rsid w:val="00CB1E47"/>
    <w:rsid w:val="00CC02B1"/>
    <w:rsid w:val="00CC4B73"/>
    <w:rsid w:val="00CC6785"/>
    <w:rsid w:val="00CC761A"/>
    <w:rsid w:val="00CD51E5"/>
    <w:rsid w:val="00CD53EF"/>
    <w:rsid w:val="00CD54E9"/>
    <w:rsid w:val="00CD72AF"/>
    <w:rsid w:val="00CD7636"/>
    <w:rsid w:val="00CE1294"/>
    <w:rsid w:val="00CE1D6C"/>
    <w:rsid w:val="00CE46C7"/>
    <w:rsid w:val="00CE6A47"/>
    <w:rsid w:val="00CF02E3"/>
    <w:rsid w:val="00CF5EC9"/>
    <w:rsid w:val="00CF66DF"/>
    <w:rsid w:val="00CF6C18"/>
    <w:rsid w:val="00D00DA5"/>
    <w:rsid w:val="00D04592"/>
    <w:rsid w:val="00D04E3F"/>
    <w:rsid w:val="00D05E88"/>
    <w:rsid w:val="00D062B0"/>
    <w:rsid w:val="00D077BD"/>
    <w:rsid w:val="00D13031"/>
    <w:rsid w:val="00D15098"/>
    <w:rsid w:val="00D16466"/>
    <w:rsid w:val="00D16519"/>
    <w:rsid w:val="00D20446"/>
    <w:rsid w:val="00D2053F"/>
    <w:rsid w:val="00D249B1"/>
    <w:rsid w:val="00D26175"/>
    <w:rsid w:val="00D3036B"/>
    <w:rsid w:val="00D31718"/>
    <w:rsid w:val="00D3219F"/>
    <w:rsid w:val="00D3768C"/>
    <w:rsid w:val="00D403EF"/>
    <w:rsid w:val="00D40BE9"/>
    <w:rsid w:val="00D4482D"/>
    <w:rsid w:val="00D466C2"/>
    <w:rsid w:val="00D47040"/>
    <w:rsid w:val="00D55D62"/>
    <w:rsid w:val="00D5604C"/>
    <w:rsid w:val="00D576DF"/>
    <w:rsid w:val="00D57886"/>
    <w:rsid w:val="00D6060D"/>
    <w:rsid w:val="00D63D0A"/>
    <w:rsid w:val="00D64C11"/>
    <w:rsid w:val="00D6688A"/>
    <w:rsid w:val="00D7003C"/>
    <w:rsid w:val="00D73877"/>
    <w:rsid w:val="00D7711E"/>
    <w:rsid w:val="00D90EEA"/>
    <w:rsid w:val="00D92071"/>
    <w:rsid w:val="00D9760F"/>
    <w:rsid w:val="00DA4A59"/>
    <w:rsid w:val="00DA682D"/>
    <w:rsid w:val="00DA7DA4"/>
    <w:rsid w:val="00DB18DA"/>
    <w:rsid w:val="00DB2D87"/>
    <w:rsid w:val="00DB4967"/>
    <w:rsid w:val="00DB5A6B"/>
    <w:rsid w:val="00DB7552"/>
    <w:rsid w:val="00DB781F"/>
    <w:rsid w:val="00DB7958"/>
    <w:rsid w:val="00DB7CB1"/>
    <w:rsid w:val="00DC01B6"/>
    <w:rsid w:val="00DC06AD"/>
    <w:rsid w:val="00DC51E2"/>
    <w:rsid w:val="00DC5417"/>
    <w:rsid w:val="00DC6970"/>
    <w:rsid w:val="00DD58A0"/>
    <w:rsid w:val="00DD6296"/>
    <w:rsid w:val="00DE34EB"/>
    <w:rsid w:val="00DE5AC8"/>
    <w:rsid w:val="00DF0305"/>
    <w:rsid w:val="00DF77A8"/>
    <w:rsid w:val="00E00F84"/>
    <w:rsid w:val="00E02E47"/>
    <w:rsid w:val="00E04050"/>
    <w:rsid w:val="00E042F6"/>
    <w:rsid w:val="00E101B1"/>
    <w:rsid w:val="00E1304E"/>
    <w:rsid w:val="00E167DB"/>
    <w:rsid w:val="00E20AA8"/>
    <w:rsid w:val="00E239F5"/>
    <w:rsid w:val="00E26D59"/>
    <w:rsid w:val="00E33BCD"/>
    <w:rsid w:val="00E34807"/>
    <w:rsid w:val="00E4059A"/>
    <w:rsid w:val="00E40C83"/>
    <w:rsid w:val="00E418A0"/>
    <w:rsid w:val="00E45AC0"/>
    <w:rsid w:val="00E4683B"/>
    <w:rsid w:val="00E5049C"/>
    <w:rsid w:val="00E51EAF"/>
    <w:rsid w:val="00E51F65"/>
    <w:rsid w:val="00E54F2C"/>
    <w:rsid w:val="00E555AF"/>
    <w:rsid w:val="00E607C8"/>
    <w:rsid w:val="00E61821"/>
    <w:rsid w:val="00E623B5"/>
    <w:rsid w:val="00E653C9"/>
    <w:rsid w:val="00E70738"/>
    <w:rsid w:val="00E734F1"/>
    <w:rsid w:val="00E74666"/>
    <w:rsid w:val="00E81550"/>
    <w:rsid w:val="00E8287A"/>
    <w:rsid w:val="00E902DD"/>
    <w:rsid w:val="00E928BA"/>
    <w:rsid w:val="00E94DE5"/>
    <w:rsid w:val="00EA43E8"/>
    <w:rsid w:val="00EA6715"/>
    <w:rsid w:val="00EB0571"/>
    <w:rsid w:val="00EB0A0C"/>
    <w:rsid w:val="00EB1947"/>
    <w:rsid w:val="00EB5287"/>
    <w:rsid w:val="00EC1692"/>
    <w:rsid w:val="00EC1B73"/>
    <w:rsid w:val="00ED1A50"/>
    <w:rsid w:val="00ED3C83"/>
    <w:rsid w:val="00ED5E8F"/>
    <w:rsid w:val="00EE01FE"/>
    <w:rsid w:val="00EE66D6"/>
    <w:rsid w:val="00EE709F"/>
    <w:rsid w:val="00EF062A"/>
    <w:rsid w:val="00EF2E98"/>
    <w:rsid w:val="00EF322C"/>
    <w:rsid w:val="00EF33B5"/>
    <w:rsid w:val="00F00056"/>
    <w:rsid w:val="00F0144C"/>
    <w:rsid w:val="00F04819"/>
    <w:rsid w:val="00F04EB3"/>
    <w:rsid w:val="00F0658D"/>
    <w:rsid w:val="00F066EE"/>
    <w:rsid w:val="00F07260"/>
    <w:rsid w:val="00F13B90"/>
    <w:rsid w:val="00F13C3A"/>
    <w:rsid w:val="00F13FAA"/>
    <w:rsid w:val="00F15C0B"/>
    <w:rsid w:val="00F1605B"/>
    <w:rsid w:val="00F23142"/>
    <w:rsid w:val="00F27D3B"/>
    <w:rsid w:val="00F27E72"/>
    <w:rsid w:val="00F325AD"/>
    <w:rsid w:val="00F338B4"/>
    <w:rsid w:val="00F35709"/>
    <w:rsid w:val="00F369E9"/>
    <w:rsid w:val="00F36D16"/>
    <w:rsid w:val="00F37C6C"/>
    <w:rsid w:val="00F424AC"/>
    <w:rsid w:val="00F45683"/>
    <w:rsid w:val="00F52077"/>
    <w:rsid w:val="00F521F3"/>
    <w:rsid w:val="00F53384"/>
    <w:rsid w:val="00F540EF"/>
    <w:rsid w:val="00F60F09"/>
    <w:rsid w:val="00F6266D"/>
    <w:rsid w:val="00F65E2F"/>
    <w:rsid w:val="00F73F40"/>
    <w:rsid w:val="00F746E3"/>
    <w:rsid w:val="00F85E82"/>
    <w:rsid w:val="00F949C2"/>
    <w:rsid w:val="00F94B8E"/>
    <w:rsid w:val="00F956C8"/>
    <w:rsid w:val="00F95C89"/>
    <w:rsid w:val="00F961BE"/>
    <w:rsid w:val="00F96CBA"/>
    <w:rsid w:val="00F97743"/>
    <w:rsid w:val="00FA4BFE"/>
    <w:rsid w:val="00FB0E09"/>
    <w:rsid w:val="00FB1501"/>
    <w:rsid w:val="00FB1AC4"/>
    <w:rsid w:val="00FB4B72"/>
    <w:rsid w:val="00FB56EB"/>
    <w:rsid w:val="00FC0B99"/>
    <w:rsid w:val="00FC10D8"/>
    <w:rsid w:val="00FC45E0"/>
    <w:rsid w:val="00FC66A1"/>
    <w:rsid w:val="00FC74D9"/>
    <w:rsid w:val="00FD1DE6"/>
    <w:rsid w:val="00FD6676"/>
    <w:rsid w:val="00FD73F4"/>
    <w:rsid w:val="00FE01A4"/>
    <w:rsid w:val="00FE6DF9"/>
    <w:rsid w:val="00FF1B19"/>
    <w:rsid w:val="00FF1FD8"/>
    <w:rsid w:val="00FF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DB6661"/>
  <w15:chartTrackingRefBased/>
  <w15:docId w15:val="{96022612-23FF-46F6-B47A-84AF80DF9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6AAC"/>
    <w:pPr>
      <w:spacing w:after="120"/>
      <w:jc w:val="both"/>
    </w:pPr>
    <w:rPr>
      <w:sz w:val="16"/>
      <w:szCs w:val="22"/>
    </w:rPr>
  </w:style>
  <w:style w:type="paragraph" w:styleId="Heading1">
    <w:name w:val="heading 1"/>
    <w:basedOn w:val="Normal"/>
    <w:next w:val="Heading2"/>
    <w:link w:val="Heading1Char"/>
    <w:uiPriority w:val="9"/>
    <w:qFormat/>
    <w:rsid w:val="00DC51E2"/>
    <w:pPr>
      <w:keepNext/>
      <w:spacing w:before="240"/>
      <w:outlineLvl w:val="0"/>
    </w:pPr>
    <w:rPr>
      <w:rFonts w:eastAsia="Times New Roman"/>
      <w:b/>
      <w:bCs/>
      <w:caps/>
      <w:kern w:val="32"/>
      <w:sz w:val="22"/>
      <w:szCs w:val="32"/>
    </w:rPr>
  </w:style>
  <w:style w:type="paragraph" w:styleId="Heading2">
    <w:name w:val="heading 2"/>
    <w:basedOn w:val="Normal"/>
    <w:link w:val="Heading2Char"/>
    <w:uiPriority w:val="9"/>
    <w:qFormat/>
    <w:rsid w:val="00CF5EC9"/>
    <w:pPr>
      <w:widowControl w:val="0"/>
      <w:outlineLvl w:val="1"/>
    </w:pPr>
    <w:rPr>
      <w:bCs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1206"/>
    <w:pPr>
      <w:keepNext/>
      <w:spacing w:before="240" w:after="240"/>
      <w:outlineLvl w:val="2"/>
    </w:pPr>
    <w:rPr>
      <w:rFonts w:eastAsia="Times New Roman"/>
      <w:bCs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C1206"/>
    <w:pPr>
      <w:keepNext/>
      <w:spacing w:before="240" w:after="60"/>
      <w:outlineLvl w:val="3"/>
    </w:pPr>
    <w:rPr>
      <w:rFonts w:eastAsia="Times New Roman"/>
      <w:b/>
      <w:bCs/>
      <w:caps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1E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41EE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1EE2"/>
    <w:pPr>
      <w:spacing w:after="0"/>
    </w:pPr>
    <w:rPr>
      <w:rFonts w:ascii="Tahoma" w:hAnsi="Tahoma" w:cs="Tahoma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1EE2"/>
    <w:rPr>
      <w:rFonts w:ascii="Tahoma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ED1A50"/>
    <w:pPr>
      <w:spacing w:after="160" w:line="259" w:lineRule="auto"/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E04A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MediumShading1-Accent11">
    <w:name w:val="Medium Shading 1 - Accent 11"/>
    <w:uiPriority w:val="1"/>
    <w:qFormat/>
    <w:rsid w:val="00DD6296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174F8E"/>
    <w:rPr>
      <w:color w:val="954F72"/>
      <w:u w:val="single"/>
    </w:rPr>
  </w:style>
  <w:style w:type="character" w:customStyle="1" w:styleId="Heading2Char">
    <w:name w:val="Heading 2 Char"/>
    <w:link w:val="Heading2"/>
    <w:uiPriority w:val="9"/>
    <w:rsid w:val="00CF5EC9"/>
    <w:rPr>
      <w:bCs/>
      <w:sz w:val="16"/>
      <w:szCs w:val="28"/>
      <w:u w:val="single"/>
    </w:rPr>
  </w:style>
  <w:style w:type="paragraph" w:customStyle="1" w:styleId="TableParagraph">
    <w:name w:val="Table Paragraph"/>
    <w:basedOn w:val="Normal"/>
    <w:uiPriority w:val="1"/>
    <w:qFormat/>
    <w:rsid w:val="00952617"/>
    <w:pPr>
      <w:widowControl w:val="0"/>
      <w:spacing w:after="0"/>
    </w:pPr>
  </w:style>
  <w:style w:type="character" w:styleId="CommentReference">
    <w:name w:val="annotation reference"/>
    <w:uiPriority w:val="99"/>
    <w:semiHidden/>
    <w:unhideWhenUsed/>
    <w:rsid w:val="005040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404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404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404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0404F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42A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42A6"/>
    <w:rPr>
      <w:sz w:val="22"/>
      <w:szCs w:val="22"/>
    </w:rPr>
  </w:style>
  <w:style w:type="character" w:customStyle="1" w:styleId="Heading1Char">
    <w:name w:val="Heading 1 Char"/>
    <w:link w:val="Heading1"/>
    <w:uiPriority w:val="9"/>
    <w:rsid w:val="00DC51E2"/>
    <w:rPr>
      <w:rFonts w:ascii="Calibri" w:eastAsia="Times New Roman" w:hAnsi="Calibri"/>
      <w:b/>
      <w:bCs/>
      <w:caps/>
      <w:kern w:val="32"/>
      <w:sz w:val="22"/>
      <w:szCs w:val="32"/>
    </w:rPr>
  </w:style>
  <w:style w:type="character" w:customStyle="1" w:styleId="Heading4Char">
    <w:name w:val="Heading 4 Char"/>
    <w:link w:val="Heading4"/>
    <w:uiPriority w:val="9"/>
    <w:rsid w:val="009C1206"/>
    <w:rPr>
      <w:rFonts w:eastAsia="Times New Roman"/>
      <w:b/>
      <w:bCs/>
      <w:caps/>
      <w:szCs w:val="28"/>
    </w:rPr>
  </w:style>
  <w:style w:type="paragraph" w:styleId="ListParagraph">
    <w:name w:val="List Paragraph"/>
    <w:basedOn w:val="Normal"/>
    <w:uiPriority w:val="34"/>
    <w:qFormat/>
    <w:rsid w:val="00486B21"/>
    <w:pPr>
      <w:spacing w:after="0"/>
      <w:ind w:left="720"/>
      <w:contextualSpacing/>
    </w:pPr>
    <w:rPr>
      <w:rFonts w:ascii="Cambria" w:eastAsia="MS Mincho" w:hAnsi="Cambria"/>
      <w:sz w:val="24"/>
      <w:szCs w:val="24"/>
    </w:rPr>
  </w:style>
  <w:style w:type="character" w:customStyle="1" w:styleId="Heading3Char">
    <w:name w:val="Heading 3 Char"/>
    <w:link w:val="Heading3"/>
    <w:uiPriority w:val="9"/>
    <w:rsid w:val="009C1206"/>
    <w:rPr>
      <w:rFonts w:ascii="Calibri" w:eastAsia="Times New Roman" w:hAnsi="Calibri" w:cs="Times New Roman"/>
      <w:bCs/>
      <w:sz w:val="16"/>
      <w:szCs w:val="26"/>
    </w:rPr>
  </w:style>
  <w:style w:type="paragraph" w:styleId="FootnoteText">
    <w:name w:val="footnote text"/>
    <w:basedOn w:val="Normal"/>
    <w:link w:val="FootnoteTextChar"/>
    <w:semiHidden/>
    <w:unhideWhenUsed/>
    <w:rsid w:val="009C1206"/>
    <w:pPr>
      <w:spacing w:before="120" w:after="0"/>
    </w:pPr>
    <w:rPr>
      <w:rFonts w:ascii="Arial" w:hAnsi="Arial" w:cs="Arial"/>
      <w:sz w:val="20"/>
      <w:szCs w:val="20"/>
      <w:lang w:val="it-IT"/>
    </w:rPr>
  </w:style>
  <w:style w:type="character" w:customStyle="1" w:styleId="FootnoteTextChar">
    <w:name w:val="Footnote Text Char"/>
    <w:link w:val="FootnoteText"/>
    <w:semiHidden/>
    <w:rsid w:val="009C1206"/>
    <w:rPr>
      <w:rFonts w:ascii="Arial" w:hAnsi="Arial" w:cs="Arial"/>
      <w:lang w:val="it-IT"/>
    </w:rPr>
  </w:style>
  <w:style w:type="character" w:styleId="FootnoteReference">
    <w:name w:val="footnote reference"/>
    <w:semiHidden/>
    <w:unhideWhenUsed/>
    <w:rsid w:val="009C1206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unhideWhenUsed/>
    <w:rsid w:val="00AE13E2"/>
    <w:pPr>
      <w:tabs>
        <w:tab w:val="right" w:leader="dot" w:pos="6348"/>
      </w:tabs>
      <w:jc w:val="center"/>
    </w:pPr>
    <w:rPr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911DE0"/>
    <w:pPr>
      <w:ind w:left="160"/>
    </w:pPr>
  </w:style>
  <w:style w:type="paragraph" w:styleId="TOC3">
    <w:name w:val="toc 3"/>
    <w:basedOn w:val="Normal"/>
    <w:next w:val="Normal"/>
    <w:autoRedefine/>
    <w:uiPriority w:val="39"/>
    <w:unhideWhenUsed/>
    <w:rsid w:val="00911DE0"/>
    <w:pPr>
      <w:ind w:left="320"/>
    </w:pPr>
  </w:style>
  <w:style w:type="paragraph" w:customStyle="1" w:styleId="Default">
    <w:name w:val="Default"/>
    <w:rsid w:val="002626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9D383A"/>
    <w:pPr>
      <w:jc w:val="both"/>
    </w:pPr>
    <w:rPr>
      <w:sz w:val="16"/>
      <w:szCs w:val="22"/>
    </w:rPr>
  </w:style>
  <w:style w:type="paragraph" w:styleId="Revision">
    <w:name w:val="Revision"/>
    <w:hidden/>
    <w:uiPriority w:val="99"/>
    <w:semiHidden/>
    <w:rsid w:val="0022671D"/>
    <w:rPr>
      <w:sz w:val="16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0767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07670"/>
  </w:style>
  <w:style w:type="character" w:styleId="EndnoteReference">
    <w:name w:val="endnote reference"/>
    <w:uiPriority w:val="99"/>
    <w:semiHidden/>
    <w:unhideWhenUsed/>
    <w:rsid w:val="00807670"/>
    <w:rPr>
      <w:vertAlign w:val="superscript"/>
    </w:rPr>
  </w:style>
  <w:style w:type="character" w:customStyle="1" w:styleId="shorttext">
    <w:name w:val="short_text"/>
    <w:rsid w:val="000F672F"/>
  </w:style>
  <w:style w:type="paragraph" w:customStyle="1" w:styleId="Tabledetailedprogramme">
    <w:name w:val="Table detailed programme"/>
    <w:basedOn w:val="Normal"/>
    <w:link w:val="TabledetailedprogrammeChar"/>
    <w:qFormat/>
    <w:rsid w:val="00024B35"/>
    <w:pPr>
      <w:spacing w:after="0"/>
      <w:jc w:val="center"/>
    </w:pPr>
    <w:rPr>
      <w:rFonts w:cs="Arial"/>
      <w:caps/>
      <w:szCs w:val="12"/>
    </w:rPr>
  </w:style>
  <w:style w:type="paragraph" w:styleId="BodyText">
    <w:name w:val="Body Text"/>
    <w:basedOn w:val="Normal"/>
    <w:link w:val="BodyTextChar"/>
    <w:uiPriority w:val="1"/>
    <w:qFormat/>
    <w:rsid w:val="00C008E0"/>
    <w:pPr>
      <w:widowControl w:val="0"/>
      <w:spacing w:after="0"/>
      <w:ind w:left="120"/>
      <w:jc w:val="left"/>
    </w:pPr>
    <w:rPr>
      <w:rFonts w:ascii="Arial" w:eastAsia="Arial" w:hAnsi="Arial"/>
      <w:sz w:val="21"/>
      <w:szCs w:val="21"/>
    </w:rPr>
  </w:style>
  <w:style w:type="character" w:customStyle="1" w:styleId="TabledetailedprogrammeChar">
    <w:name w:val="Table detailed programme Char"/>
    <w:link w:val="Tabledetailedprogramme"/>
    <w:rsid w:val="00024B35"/>
    <w:rPr>
      <w:rFonts w:cs="Arial"/>
      <w:caps/>
      <w:sz w:val="16"/>
      <w:szCs w:val="12"/>
    </w:rPr>
  </w:style>
  <w:style w:type="character" w:customStyle="1" w:styleId="BodyTextChar">
    <w:name w:val="Body Text Char"/>
    <w:link w:val="BodyText"/>
    <w:uiPriority w:val="1"/>
    <w:rsid w:val="00C008E0"/>
    <w:rPr>
      <w:rFonts w:ascii="Arial" w:eastAsia="Arial" w:hAnsi="Arial"/>
      <w:sz w:val="21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271DC3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</w:rPr>
  </w:style>
  <w:style w:type="paragraph" w:styleId="TOC4">
    <w:name w:val="toc 4"/>
    <w:basedOn w:val="Normal"/>
    <w:next w:val="Normal"/>
    <w:autoRedefine/>
    <w:uiPriority w:val="39"/>
    <w:unhideWhenUsed/>
    <w:rsid w:val="00271DC3"/>
    <w:pPr>
      <w:spacing w:after="100" w:line="259" w:lineRule="auto"/>
      <w:ind w:left="660"/>
      <w:jc w:val="left"/>
    </w:pPr>
    <w:rPr>
      <w:rFonts w:eastAsia="Times New Roman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271DC3"/>
    <w:pPr>
      <w:spacing w:after="100" w:line="259" w:lineRule="auto"/>
      <w:ind w:left="880"/>
      <w:jc w:val="left"/>
    </w:pPr>
    <w:rPr>
      <w:rFonts w:eastAsia="Times New Roman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271DC3"/>
    <w:pPr>
      <w:spacing w:after="100" w:line="259" w:lineRule="auto"/>
      <w:ind w:left="1100"/>
      <w:jc w:val="left"/>
    </w:pPr>
    <w:rPr>
      <w:rFonts w:eastAsia="Times New Roman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271DC3"/>
    <w:pPr>
      <w:spacing w:after="100" w:line="259" w:lineRule="auto"/>
      <w:ind w:left="1320"/>
      <w:jc w:val="left"/>
    </w:pPr>
    <w:rPr>
      <w:rFonts w:eastAsia="Times New Roman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271DC3"/>
    <w:pPr>
      <w:spacing w:after="100" w:line="259" w:lineRule="auto"/>
      <w:ind w:left="1540"/>
      <w:jc w:val="left"/>
    </w:pPr>
    <w:rPr>
      <w:rFonts w:eastAsia="Times New Roman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271DC3"/>
    <w:pPr>
      <w:spacing w:after="100" w:line="259" w:lineRule="auto"/>
      <w:ind w:left="1760"/>
      <w:jc w:val="left"/>
    </w:pPr>
    <w:rPr>
      <w:rFonts w:eastAsia="Times New Roman"/>
      <w:sz w:val="22"/>
    </w:rPr>
  </w:style>
  <w:style w:type="paragraph" w:customStyle="1" w:styleId="TitleAbstractSSPCR">
    <w:name w:val="Title Abstract SSPCR"/>
    <w:basedOn w:val="Heading1"/>
    <w:next w:val="AuthorNamesSSPCR"/>
    <w:qFormat/>
    <w:rsid w:val="002A30A8"/>
    <w:pPr>
      <w:keepNext w:val="0"/>
      <w:widowControl w:val="0"/>
      <w:spacing w:before="0" w:after="240"/>
      <w:contextualSpacing/>
      <w:jc w:val="left"/>
    </w:pPr>
    <w:rPr>
      <w:rFonts w:ascii="Arial" w:eastAsia="SimSun" w:hAnsi="Arial"/>
      <w:bCs w:val="0"/>
      <w:caps w:val="0"/>
      <w:kern w:val="2"/>
      <w:sz w:val="24"/>
      <w:szCs w:val="28"/>
      <w:lang w:eastAsia="zh-CN"/>
    </w:rPr>
  </w:style>
  <w:style w:type="paragraph" w:customStyle="1" w:styleId="AuthorNamesSSPCR">
    <w:name w:val="Author Names SSPCR"/>
    <w:basedOn w:val="Normal"/>
    <w:next w:val="Normal"/>
    <w:qFormat/>
    <w:rsid w:val="002A30A8"/>
    <w:pPr>
      <w:widowControl w:val="0"/>
      <w:spacing w:before="240" w:line="360" w:lineRule="auto"/>
      <w:contextualSpacing/>
      <w:jc w:val="left"/>
    </w:pPr>
    <w:rPr>
      <w:rFonts w:ascii="Arial" w:eastAsia="SimSun" w:hAnsi="Arial"/>
      <w:kern w:val="2"/>
      <w:sz w:val="20"/>
      <w:szCs w:val="24"/>
      <w:lang w:eastAsia="zh-CN"/>
    </w:rPr>
  </w:style>
  <w:style w:type="paragraph" w:customStyle="1" w:styleId="KeywordsSSPCR">
    <w:name w:val="Keywords SSPCR"/>
    <w:basedOn w:val="Normal"/>
    <w:next w:val="Heading1"/>
    <w:autoRedefine/>
    <w:qFormat/>
    <w:rsid w:val="00D26175"/>
    <w:pPr>
      <w:widowControl w:val="0"/>
      <w:spacing w:after="360"/>
      <w:contextualSpacing/>
    </w:pPr>
    <w:rPr>
      <w:rFonts w:ascii="Arial" w:eastAsia="SimSun" w:hAnsi="Arial"/>
      <w:b/>
      <w:bCs/>
      <w:kern w:val="2"/>
      <w:sz w:val="18"/>
      <w:szCs w:val="21"/>
      <w:lang w:val="en-GB" w:eastAsia="zh-CN"/>
    </w:rPr>
  </w:style>
  <w:style w:type="paragraph" w:customStyle="1" w:styleId="AbstractHeadingSSPCR">
    <w:name w:val="Abstract Heading SSPCR"/>
    <w:basedOn w:val="Normal"/>
    <w:next w:val="AbstractAcknowledgementTextSSPCR"/>
    <w:autoRedefine/>
    <w:qFormat/>
    <w:rsid w:val="001877E3"/>
    <w:pPr>
      <w:widowControl w:val="0"/>
      <w:spacing w:before="480" w:after="60"/>
      <w:contextualSpacing/>
      <w:jc w:val="left"/>
    </w:pPr>
    <w:rPr>
      <w:rFonts w:ascii="Arial" w:eastAsia="SimSun" w:hAnsi="Arial"/>
      <w:b/>
      <w:kern w:val="2"/>
      <w:sz w:val="20"/>
      <w:szCs w:val="24"/>
      <w:lang w:val="en-GB" w:eastAsia="zh-CN"/>
    </w:rPr>
  </w:style>
  <w:style w:type="paragraph" w:customStyle="1" w:styleId="AbstractAcknowledgementTextSSPCR">
    <w:name w:val="Abstract &amp; Acknowledgement Text SSPCR"/>
    <w:basedOn w:val="Normal"/>
    <w:next w:val="Normal"/>
    <w:autoRedefine/>
    <w:qFormat/>
    <w:rsid w:val="00C950E1"/>
    <w:pPr>
      <w:widowControl w:val="0"/>
      <w:numPr>
        <w:numId w:val="38"/>
      </w:numPr>
      <w:spacing w:after="0"/>
      <w:contextualSpacing/>
    </w:pPr>
    <w:rPr>
      <w:rFonts w:ascii="Arial" w:eastAsia="SimSun" w:hAnsi="Arial"/>
      <w:kern w:val="2"/>
      <w:sz w:val="20"/>
      <w:szCs w:val="21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1031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807">
      <w:bodyDiv w:val="1"/>
      <w:marLeft w:val="0"/>
      <w:marRight w:val="0"/>
      <w:marTop w:val="315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17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1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7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78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33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26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31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7672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078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9079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9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B5A83BBCBFCF438CD85F6BBB7895B7" ma:contentTypeVersion="6" ma:contentTypeDescription="Create a new document." ma:contentTypeScope="" ma:versionID="86512f00262cfa81097f8f8e1e55550e">
  <xsd:schema xmlns:xsd="http://www.w3.org/2001/XMLSchema" xmlns:xs="http://www.w3.org/2001/XMLSchema" xmlns:p="http://schemas.microsoft.com/office/2006/metadata/properties" xmlns:ns2="d60739fd-f9dd-4bef-abaf-f44bb3168534" targetNamespace="http://schemas.microsoft.com/office/2006/metadata/properties" ma:root="true" ma:fieldsID="568e2769a73800dacca9637e9a19a37a" ns2:_="">
    <xsd:import namespace="d60739fd-f9dd-4bef-abaf-f44bb3168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739fd-f9dd-4bef-abaf-f44bb3168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B530EB-ADD1-458E-A8C9-B4CBA2EE8D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EF90F6-11FC-4455-B567-F83C4494FB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23511A-4F7C-4C71-8933-A324BDE58079}"/>
</file>

<file path=customXml/itemProps4.xml><?xml version="1.0" encoding="utf-8"?>
<ds:datastoreItem xmlns:ds="http://schemas.openxmlformats.org/officeDocument/2006/customXml" ds:itemID="{24267893-86F8-402D-AFF2-E814099063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2359</Characters>
  <Application>Microsoft Office Word</Application>
  <DocSecurity>0</DocSecurity>
  <Lines>19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Scientific Network</Company>
  <LinksUpToDate>false</LinksUpToDate>
  <CharactersWithSpaces>2728</CharactersWithSpaces>
  <SharedDoc>false</SharedDoc>
  <HLinks>
    <vt:vector size="36" baseType="variant">
      <vt:variant>
        <vt:i4>2621474</vt:i4>
      </vt:variant>
      <vt:variant>
        <vt:i4>15</vt:i4>
      </vt:variant>
      <vt:variant>
        <vt:i4>0</vt:i4>
      </vt:variant>
      <vt:variant>
        <vt:i4>5</vt:i4>
      </vt:variant>
      <vt:variant>
        <vt:lpwstr>http://www.sspcr.eurac.edu/proposals-deadlines</vt:lpwstr>
      </vt:variant>
      <vt:variant>
        <vt:lpwstr/>
      </vt:variant>
      <vt:variant>
        <vt:i4>6881336</vt:i4>
      </vt:variant>
      <vt:variant>
        <vt:i4>12</vt:i4>
      </vt:variant>
      <vt:variant>
        <vt:i4>0</vt:i4>
      </vt:variant>
      <vt:variant>
        <vt:i4>5</vt:i4>
      </vt:variant>
      <vt:variant>
        <vt:lpwstr>https://www.scribbr.com/dissertation/write-conclusion/</vt:lpwstr>
      </vt:variant>
      <vt:variant>
        <vt:lpwstr/>
      </vt:variant>
      <vt:variant>
        <vt:i4>6160393</vt:i4>
      </vt:variant>
      <vt:variant>
        <vt:i4>9</vt:i4>
      </vt:variant>
      <vt:variant>
        <vt:i4>0</vt:i4>
      </vt:variant>
      <vt:variant>
        <vt:i4>5</vt:i4>
      </vt:variant>
      <vt:variant>
        <vt:lpwstr>https://www.scribbr.com/dissertation/results/</vt:lpwstr>
      </vt:variant>
      <vt:variant>
        <vt:lpwstr/>
      </vt:variant>
      <vt:variant>
        <vt:i4>5177359</vt:i4>
      </vt:variant>
      <vt:variant>
        <vt:i4>6</vt:i4>
      </vt:variant>
      <vt:variant>
        <vt:i4>0</vt:i4>
      </vt:variant>
      <vt:variant>
        <vt:i4>5</vt:i4>
      </vt:variant>
      <vt:variant>
        <vt:lpwstr>https://www.scribbr.com/dissertation/methodology/</vt:lpwstr>
      </vt:variant>
      <vt:variant>
        <vt:lpwstr/>
      </vt:variant>
      <vt:variant>
        <vt:i4>4259907</vt:i4>
      </vt:variant>
      <vt:variant>
        <vt:i4>3</vt:i4>
      </vt:variant>
      <vt:variant>
        <vt:i4>0</vt:i4>
      </vt:variant>
      <vt:variant>
        <vt:i4>5</vt:i4>
      </vt:variant>
      <vt:variant>
        <vt:lpwstr>https://www.scribbr.com/research-process/problem-statement/</vt:lpwstr>
      </vt:variant>
      <vt:variant>
        <vt:lpwstr>step-3-set-your-aims-and-objectives</vt:lpwstr>
      </vt:variant>
      <vt:variant>
        <vt:i4>2687032</vt:i4>
      </vt:variant>
      <vt:variant>
        <vt:i4>0</vt:i4>
      </vt:variant>
      <vt:variant>
        <vt:i4>0</vt:i4>
      </vt:variant>
      <vt:variant>
        <vt:i4>5</vt:i4>
      </vt:variant>
      <vt:variant>
        <vt:lpwstr>https://www.scribbr.com/research-process/research-problem/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Gasser</dc:creator>
  <cp:keywords/>
  <dc:description/>
  <cp:lastModifiedBy>Siclari Isabella</cp:lastModifiedBy>
  <cp:revision>7</cp:revision>
  <cp:lastPrinted>2017-03-13T18:23:00Z</cp:lastPrinted>
  <dcterms:created xsi:type="dcterms:W3CDTF">2022-04-07T17:50:00Z</dcterms:created>
  <dcterms:modified xsi:type="dcterms:W3CDTF">2022-06-27T09:15:00Z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0x01010046B5A83BBCBFCF438CD85F6BBB7895B7</vt:lpwstr>
  </property>
  <property fmtid="{D5CDD505-2E9C-101B-9397-08002B2CF9AE}" pid="3" name="AuthorIds_UIVersion_1536">
    <vt:lpwstr>6</vt:lpwstr>
  </property>
</Properties>
</file>